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81" w:rsidRDefault="00A17881" w:rsidP="001155D6">
      <w:pPr>
        <w:pStyle w:val="1"/>
        <w:spacing w:line="360" w:lineRule="exact"/>
        <w:jc w:val="both"/>
        <w:rPr>
          <w:rStyle w:val="a4"/>
          <w:rFonts w:ascii="创艺简标宋" w:hAnsi="创艺简标宋" w:cs="创艺简标宋" w:hint="eastAsia"/>
        </w:rPr>
      </w:pPr>
    </w:p>
    <w:p w:rsidR="00A17881" w:rsidRDefault="00C40528">
      <w:pPr>
        <w:pStyle w:val="1"/>
        <w:spacing w:line="360" w:lineRule="exact"/>
      </w:pPr>
      <w:r>
        <w:rPr>
          <w:rFonts w:hint="eastAsia"/>
        </w:rPr>
        <w:t>市外交通食宿费申领</w:t>
      </w:r>
    </w:p>
    <w:p w:rsidR="00A17881" w:rsidRDefault="00C40528">
      <w:pPr>
        <w:pStyle w:val="a3"/>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A17881" w:rsidRDefault="00A17881">
      <w:pPr>
        <w:spacing w:line="320" w:lineRule="exact"/>
        <w:ind w:firstLineChars="1400" w:firstLine="2940"/>
        <w:rPr>
          <w:rFonts w:ascii="楷体_GB2312" w:eastAsia="楷体_GB2312" w:hAnsi="楷体_GB2312" w:cs="楷体_GB2312"/>
          <w:szCs w:val="21"/>
        </w:rPr>
      </w:pPr>
    </w:p>
    <w:p w:rsidR="00A17881" w:rsidRDefault="00A17881">
      <w:pPr>
        <w:spacing w:line="320" w:lineRule="exact"/>
        <w:jc w:val="center"/>
        <w:rPr>
          <w:rFonts w:ascii="楷体_GB2312" w:eastAsia="楷体_GB2312" w:hAnsi="楷体_GB2312" w:cs="楷体_GB2312"/>
          <w:szCs w:val="21"/>
        </w:rPr>
      </w:pPr>
    </w:p>
    <w:p w:rsidR="00A17881" w:rsidRDefault="00C40528">
      <w:pPr>
        <w:pStyle w:val="3"/>
        <w:spacing w:line="320" w:lineRule="exact"/>
        <w:ind w:leftChars="0" w:left="0" w:firstLineChars="200" w:firstLine="420"/>
        <w:rPr>
          <w:szCs w:val="21"/>
        </w:rPr>
      </w:pPr>
      <w:r>
        <w:rPr>
          <w:szCs w:val="21"/>
        </w:rPr>
        <w:t>办理对象</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A17881" w:rsidRDefault="00C40528">
      <w:pPr>
        <w:pStyle w:val="3"/>
        <w:spacing w:line="320" w:lineRule="exact"/>
        <w:ind w:leftChars="0" w:left="0" w:firstLineChars="200" w:firstLine="420"/>
        <w:rPr>
          <w:szCs w:val="21"/>
        </w:rPr>
      </w:pPr>
      <w:r>
        <w:rPr>
          <w:szCs w:val="21"/>
        </w:rPr>
        <w:t>办理条件</w:t>
      </w:r>
    </w:p>
    <w:p w:rsidR="00A17881" w:rsidRDefault="00C40528">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工伤职工异地就医的交通、食宿费报销申报，受理</w:t>
      </w:r>
      <w:r>
        <w:rPr>
          <w:rFonts w:ascii="仿宋_GB2312" w:eastAsia="仿宋_GB2312" w:hAnsi="宋体" w:hint="eastAsia"/>
          <w:szCs w:val="21"/>
        </w:rPr>
        <w:t>&lt;</w:t>
      </w:r>
      <w:r>
        <w:rPr>
          <w:rFonts w:ascii="仿宋_GB2312" w:eastAsia="仿宋_GB2312" w:hAnsi="宋体" w:hint="eastAsia"/>
          <w:szCs w:val="21"/>
        </w:rPr>
        <w:t>工伤医疗</w:t>
      </w:r>
      <w:r>
        <w:rPr>
          <w:rFonts w:ascii="仿宋_GB2312" w:eastAsia="仿宋_GB2312" w:hAnsi="宋体" w:hint="eastAsia"/>
          <w:szCs w:val="21"/>
        </w:rPr>
        <w:t>/</w:t>
      </w:r>
      <w:r>
        <w:rPr>
          <w:rFonts w:ascii="仿宋_GB2312" w:eastAsia="仿宋_GB2312" w:hAnsi="宋体" w:hint="eastAsia"/>
          <w:szCs w:val="21"/>
        </w:rPr>
        <w:t>康复</w:t>
      </w:r>
      <w:r>
        <w:rPr>
          <w:rFonts w:ascii="仿宋_GB2312" w:eastAsia="仿宋_GB2312" w:hAnsi="宋体" w:hint="eastAsia"/>
          <w:szCs w:val="21"/>
        </w:rPr>
        <w:t>/</w:t>
      </w:r>
      <w:r>
        <w:rPr>
          <w:rFonts w:ascii="仿宋_GB2312" w:eastAsia="仿宋_GB2312" w:hAnsi="宋体" w:hint="eastAsia"/>
          <w:szCs w:val="21"/>
        </w:rPr>
        <w:t>辅助器具配置（更换）费用申报业务</w:t>
      </w:r>
      <w:r>
        <w:rPr>
          <w:rFonts w:ascii="仿宋_GB2312" w:eastAsia="仿宋_GB2312" w:hAnsi="宋体" w:hint="eastAsia"/>
          <w:szCs w:val="21"/>
        </w:rPr>
        <w:t>&gt;</w:t>
      </w:r>
      <w:r>
        <w:rPr>
          <w:rFonts w:ascii="仿宋_GB2312" w:eastAsia="仿宋_GB2312" w:hAnsi="宋体" w:hint="eastAsia"/>
          <w:szCs w:val="21"/>
        </w:rPr>
        <w:t>业</w:t>
      </w:r>
      <w:r>
        <w:rPr>
          <w:rFonts w:ascii="仿宋_GB2312" w:eastAsia="仿宋_GB2312" w:hAnsi="宋体" w:hint="eastAsia"/>
          <w:bCs/>
          <w:szCs w:val="21"/>
        </w:rPr>
        <w:t>务时，有符合规定的异地交通住宿费申报时一并受理。</w:t>
      </w:r>
    </w:p>
    <w:p w:rsidR="00A17881" w:rsidRPr="001155D6" w:rsidRDefault="00C40528" w:rsidP="001155D6">
      <w:pPr>
        <w:pStyle w:val="3"/>
        <w:spacing w:line="320" w:lineRule="exact"/>
        <w:ind w:leftChars="0" w:left="0" w:firstLineChars="200" w:firstLine="420"/>
        <w:rPr>
          <w:rFonts w:hint="eastAsia"/>
          <w:szCs w:val="21"/>
        </w:rPr>
      </w:pPr>
      <w:r>
        <w:rPr>
          <w:szCs w:val="21"/>
        </w:rPr>
        <w:t>基本流程</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一）申请：参保单位或工伤职工带齐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情形</w:t>
      </w:r>
      <w:r>
        <w:rPr>
          <w:rFonts w:ascii="仿宋_GB2312" w:eastAsia="仿宋_GB2312" w:hAnsi="宋体" w:hint="eastAsia"/>
          <w:bCs/>
          <w:szCs w:val="21"/>
        </w:rPr>
        <w:t>之一的，不予受理：</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w:t>
      </w:r>
      <w:r>
        <w:rPr>
          <w:rFonts w:ascii="仿宋_GB2312" w:eastAsia="仿宋_GB2312" w:hAnsi="宋体" w:hint="eastAsia"/>
          <w:bCs/>
          <w:szCs w:val="21"/>
        </w:rPr>
        <w:t>（先行支付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w:t>
      </w:r>
      <w:r>
        <w:rPr>
          <w:rFonts w:ascii="仿宋_GB2312" w:eastAsia="仿宋_GB2312" w:hAnsi="宋体" w:hint="eastAsia"/>
          <w:bCs/>
          <w:szCs w:val="21"/>
        </w:rPr>
        <w:t>（先行支付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A17881" w:rsidRDefault="00C40528">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、除急救抢救外，未按规定向</w:t>
      </w:r>
      <w:r>
        <w:rPr>
          <w:rFonts w:ascii="仿宋_GB2312" w:eastAsia="仿宋_GB2312" w:hAnsi="仿宋_GB2312" w:cs="仿宋_GB2312" w:hint="eastAsia"/>
          <w:szCs w:val="21"/>
        </w:rPr>
        <w:t>**</w:t>
      </w:r>
      <w:r>
        <w:rPr>
          <w:rFonts w:ascii="仿宋_GB2312" w:eastAsia="仿宋_GB2312" w:hAnsi="仿宋_GB2312" w:cs="仿宋_GB2312" w:hint="eastAsia"/>
          <w:szCs w:val="21"/>
        </w:rPr>
        <w:t>市（区）社会保险基金管理局（中心）</w:t>
      </w:r>
      <w:r>
        <w:rPr>
          <w:rFonts w:ascii="仿宋_GB2312" w:eastAsia="仿宋_GB2312" w:hAnsi="宋体" w:hint="eastAsia"/>
          <w:bCs/>
          <w:szCs w:val="21"/>
        </w:rPr>
        <w:t>备案或批准，工伤职工自行转地级以上市以外治疗、康复和辅助器具配置的；</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5</w:t>
      </w:r>
      <w:r>
        <w:rPr>
          <w:rFonts w:ascii="仿宋_GB2312" w:eastAsia="仿宋_GB2312" w:hAnsi="宋体" w:hint="eastAsia"/>
          <w:bCs/>
          <w:szCs w:val="21"/>
        </w:rPr>
        <w:t>、除急救抢救、延续治疗等符合规定情形外，工伤职工在未签订服务协议的机构进行治疗、康复或配置辅助器具的；</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6</w:t>
      </w:r>
      <w:r>
        <w:rPr>
          <w:rFonts w:ascii="仿宋_GB2312" w:eastAsia="仿宋_GB2312" w:hAnsi="宋体" w:hint="eastAsia"/>
          <w:bCs/>
          <w:szCs w:val="21"/>
        </w:rPr>
        <w:t>、对</w:t>
      </w:r>
      <w:r>
        <w:rPr>
          <w:rFonts w:ascii="仿宋_GB2312" w:eastAsia="仿宋_GB2312" w:hAnsi="宋体"/>
          <w:bCs/>
          <w:szCs w:val="21"/>
        </w:rPr>
        <w:t>非工伤引发的疾病</w:t>
      </w:r>
      <w:r>
        <w:rPr>
          <w:rFonts w:ascii="仿宋_GB2312" w:eastAsia="仿宋_GB2312" w:hAnsi="宋体" w:hint="eastAsia"/>
          <w:bCs/>
          <w:szCs w:val="21"/>
        </w:rPr>
        <w:t>进行</w:t>
      </w:r>
      <w:r>
        <w:rPr>
          <w:rFonts w:ascii="仿宋_GB2312" w:eastAsia="仿宋_GB2312" w:hAnsi="宋体"/>
          <w:bCs/>
          <w:szCs w:val="21"/>
        </w:rPr>
        <w:t>治疗</w:t>
      </w:r>
      <w:r>
        <w:rPr>
          <w:rFonts w:ascii="仿宋_GB2312" w:eastAsia="仿宋_GB2312" w:hAnsi="宋体" w:hint="eastAsia"/>
          <w:bCs/>
          <w:szCs w:val="21"/>
        </w:rPr>
        <w:t>、康复或辅助器具配置的；</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7</w:t>
      </w:r>
      <w:r>
        <w:rPr>
          <w:rFonts w:ascii="仿宋_GB2312" w:eastAsia="仿宋_GB2312" w:hAnsi="宋体" w:hint="eastAsia"/>
          <w:bCs/>
          <w:szCs w:val="21"/>
        </w:rPr>
        <w:t>、申请资料不完整的。</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A17881" w:rsidRDefault="00C40528">
      <w:pPr>
        <w:pStyle w:val="3"/>
        <w:spacing w:line="320" w:lineRule="exact"/>
        <w:ind w:leftChars="0" w:left="0" w:firstLineChars="200" w:firstLine="420"/>
        <w:rPr>
          <w:szCs w:val="21"/>
        </w:rPr>
      </w:pPr>
      <w:r>
        <w:rPr>
          <w:szCs w:val="21"/>
        </w:rPr>
        <w:t>所需材料</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仿宋_GB2312" w:cs="仿宋_GB2312" w:hint="eastAsia"/>
          <w:szCs w:val="21"/>
        </w:rPr>
        <w:t>（一）</w:t>
      </w:r>
      <w:r>
        <w:rPr>
          <w:rFonts w:ascii="仿宋_GB2312" w:eastAsia="仿宋_GB2312" w:hAnsi="宋体" w:hint="eastAsia"/>
          <w:bCs/>
          <w:szCs w:val="21"/>
        </w:rPr>
        <w:t>按要求填写的《工伤保险待遇申请表》</w:t>
      </w:r>
      <w:r>
        <w:rPr>
          <w:rFonts w:ascii="仿宋_GB2312" w:eastAsia="仿宋_GB2312" w:hAnsi="仿宋_GB2312" w:cs="仿宋_GB2312" w:hint="eastAsia"/>
          <w:szCs w:val="21"/>
        </w:rPr>
        <w:t>；</w:t>
      </w:r>
    </w:p>
    <w:p w:rsidR="00A17881" w:rsidRDefault="00C40528">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（二）跨市就医（含异地辅助器具配置）往返一次的交通费有效发票：限于公共汽车、火车硬席、高铁（动车）</w:t>
      </w:r>
      <w:r>
        <w:rPr>
          <w:rFonts w:ascii="仿宋_GB2312" w:eastAsia="仿宋_GB2312" w:hAnsi="宋体" w:hint="eastAsia"/>
          <w:bCs/>
          <w:szCs w:val="21"/>
        </w:rPr>
        <w:t>二等席、轮船三等舱、飞机经济舱、医疗机构救护车）；</w:t>
      </w:r>
    </w:p>
    <w:p w:rsidR="00A17881" w:rsidRDefault="00C40528">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（三）转入地交通食宿费有效发票（转诊期最长不超过三天）；</w:t>
      </w:r>
    </w:p>
    <w:p w:rsidR="00A17881" w:rsidRDefault="00C40528">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（四）跨市就医</w:t>
      </w:r>
      <w:r>
        <w:rPr>
          <w:rFonts w:ascii="仿宋_GB2312" w:eastAsia="仿宋_GB2312" w:hAnsi="宋体" w:hint="eastAsia"/>
          <w:bCs/>
          <w:szCs w:val="21"/>
        </w:rPr>
        <w:t>出院小结或医疗收费专用收据或</w:t>
      </w:r>
      <w:r>
        <w:rPr>
          <w:rFonts w:ascii="仿宋_GB2312" w:eastAsia="仿宋_GB2312" w:hAnsi="宋体" w:hint="eastAsia"/>
          <w:bCs/>
          <w:szCs w:val="21"/>
        </w:rPr>
        <w:t>或辅助器具配置服务记录等</w:t>
      </w:r>
      <w:r>
        <w:rPr>
          <w:rFonts w:ascii="仿宋_GB2312" w:eastAsia="仿宋_GB2312" w:hAnsi="宋体" w:hint="eastAsia"/>
          <w:bCs/>
          <w:szCs w:val="21"/>
        </w:rPr>
        <w:t>辅助资料；</w:t>
      </w:r>
    </w:p>
    <w:p w:rsidR="00A17881" w:rsidRDefault="00C40528">
      <w:pPr>
        <w:adjustRightInd w:val="0"/>
        <w:snapToGrid w:val="0"/>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（五）工伤职工社会保障卡或银行存折</w:t>
      </w:r>
      <w:r>
        <w:rPr>
          <w:rFonts w:ascii="仿宋_GB2312" w:eastAsia="仿宋_GB2312" w:hAnsi="仿宋_GB2312" w:cs="仿宋_GB2312" w:hint="eastAsia"/>
          <w:szCs w:val="21"/>
        </w:rPr>
        <w:t>/</w:t>
      </w:r>
      <w:r>
        <w:rPr>
          <w:rFonts w:ascii="仿宋_GB2312" w:eastAsia="仿宋_GB2312" w:hAnsi="仿宋_GB2312" w:cs="仿宋_GB2312" w:hint="eastAsia"/>
          <w:szCs w:val="21"/>
        </w:rPr>
        <w:t>借记卡或单位银行账户信息</w:t>
      </w:r>
      <w:r>
        <w:rPr>
          <w:rFonts w:ascii="仿宋_GB2312" w:eastAsia="仿宋_GB2312" w:hAnsi="宋体" w:hint="eastAsia"/>
          <w:bCs/>
          <w:szCs w:val="21"/>
        </w:rPr>
        <w:t>（单位垫付的，须提供单位和个人双方确认垫付事实的书面材料）；</w:t>
      </w:r>
    </w:p>
    <w:p w:rsidR="00A17881" w:rsidRDefault="00C40528">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（六）工伤职工</w:t>
      </w:r>
      <w:r>
        <w:rPr>
          <w:rFonts w:ascii="仿宋_GB2312" w:eastAsia="仿宋_GB2312" w:hAnsi="宋体" w:hint="eastAsia"/>
          <w:szCs w:val="21"/>
        </w:rPr>
        <w:t>有效身份证明；</w:t>
      </w:r>
    </w:p>
    <w:p w:rsidR="00A17881" w:rsidRDefault="00C40528">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（七）委托办理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A17881" w:rsidRDefault="00C40528">
      <w:pPr>
        <w:pStyle w:val="3"/>
        <w:spacing w:line="320" w:lineRule="exact"/>
        <w:ind w:leftChars="0" w:left="0" w:firstLineChars="200" w:firstLine="420"/>
      </w:pPr>
      <w:r>
        <w:t>表格下载</w:t>
      </w:r>
    </w:p>
    <w:p w:rsidR="00A17881" w:rsidRDefault="00C40528">
      <w:pPr>
        <w:spacing w:line="320" w:lineRule="exact"/>
        <w:ind w:firstLineChars="200" w:firstLine="420"/>
        <w:rPr>
          <w:rFonts w:ascii="仿宋_GB2312" w:eastAsia="仿宋_GB2312" w:hAnsi="宋体"/>
          <w:szCs w:val="21"/>
        </w:rPr>
      </w:pPr>
      <w:r>
        <w:rPr>
          <w:rFonts w:ascii="仿宋_GB2312" w:eastAsia="仿宋_GB2312" w:hAnsi="宋体" w:hint="eastAsia"/>
          <w:szCs w:val="21"/>
        </w:rPr>
        <w:t>《工伤保险待遇申请表》</w:t>
      </w:r>
    </w:p>
    <w:p w:rsidR="00A17881" w:rsidRDefault="00A17881">
      <w:pPr>
        <w:pStyle w:val="4"/>
        <w:jc w:val="both"/>
        <w:sectPr w:rsidR="00A17881">
          <w:pgSz w:w="11906" w:h="16838"/>
          <w:pgMar w:top="986" w:right="1463" w:bottom="986" w:left="1463" w:header="851" w:footer="992" w:gutter="0"/>
          <w:cols w:space="720"/>
          <w:docGrid w:type="lines" w:linePitch="321"/>
        </w:sectPr>
      </w:pPr>
      <w:bookmarkStart w:id="0" w:name="_GoBack"/>
      <w:bookmarkEnd w:id="0"/>
    </w:p>
    <w:p w:rsidR="00A17881" w:rsidRDefault="00C40528">
      <w:pPr>
        <w:pStyle w:val="40"/>
        <w:rPr>
          <w:szCs w:val="32"/>
        </w:rPr>
      </w:pPr>
      <w:bookmarkStart w:id="1" w:name="_Toc22603"/>
      <w:bookmarkStart w:id="2" w:name="_Toc782"/>
      <w:r>
        <w:rPr>
          <w:rFonts w:ascii="创艺简标宋" w:eastAsia="创艺简标宋" w:hAnsi="创艺简标宋" w:cs="创艺简标宋" w:hint="eastAsia"/>
          <w:sz w:val="40"/>
          <w:szCs w:val="40"/>
        </w:rPr>
        <w:lastRenderedPageBreak/>
        <w:t>工伤保险待遇申请表</w:t>
      </w:r>
      <w:bookmarkEnd w:id="1"/>
      <w:bookmarkEnd w:id="2"/>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A17881">
        <w:trPr>
          <w:trHeight w:val="440"/>
          <w:jc w:val="center"/>
        </w:trPr>
        <w:tc>
          <w:tcPr>
            <w:tcW w:w="10230" w:type="dxa"/>
            <w:gridSpan w:val="14"/>
            <w:tcBorders>
              <w:top w:val="nil"/>
              <w:left w:val="nil"/>
              <w:right w:val="nil"/>
            </w:tcBorders>
            <w:vAlign w:val="center"/>
          </w:tcPr>
          <w:p w:rsidR="00A17881" w:rsidRDefault="00C40528">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A17881">
        <w:trPr>
          <w:trHeight w:val="500"/>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A17881" w:rsidRDefault="00A17881">
            <w:pPr>
              <w:autoSpaceDN w:val="0"/>
              <w:jc w:val="center"/>
              <w:textAlignment w:val="center"/>
              <w:rPr>
                <w:rFonts w:ascii="仿宋_GB2312" w:eastAsia="仿宋_GB2312" w:hAnsi="仿宋_GB2312"/>
                <w:sz w:val="24"/>
                <w:szCs w:val="24"/>
              </w:rPr>
            </w:pPr>
          </w:p>
        </w:tc>
      </w:tr>
      <w:tr w:rsidR="00A17881">
        <w:trPr>
          <w:trHeight w:val="457"/>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A17881" w:rsidRDefault="00A17881">
            <w:pPr>
              <w:autoSpaceDN w:val="0"/>
              <w:jc w:val="left"/>
              <w:textAlignment w:val="bottom"/>
              <w:rPr>
                <w:rFonts w:ascii="仿宋_GB2312" w:eastAsia="仿宋_GB2312" w:hAnsi="仿宋_GB2312"/>
                <w:sz w:val="24"/>
                <w:szCs w:val="24"/>
              </w:rPr>
            </w:pPr>
          </w:p>
        </w:tc>
      </w:tr>
      <w:tr w:rsidR="00A17881">
        <w:trPr>
          <w:trHeight w:val="457"/>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A17881" w:rsidRDefault="00C40528">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A17881">
        <w:trPr>
          <w:trHeight w:val="530"/>
          <w:jc w:val="center"/>
        </w:trPr>
        <w:tc>
          <w:tcPr>
            <w:tcW w:w="2597" w:type="dxa"/>
            <w:gridSpan w:val="3"/>
            <w:tcBorders>
              <w:tl2br w:val="nil"/>
              <w:tr2bl w:val="nil"/>
            </w:tcBorders>
            <w:vAlign w:val="center"/>
          </w:tcPr>
          <w:p w:rsidR="00A17881" w:rsidRDefault="00C40528">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A17881" w:rsidRDefault="00A17881">
            <w:pPr>
              <w:autoSpaceDN w:val="0"/>
              <w:jc w:val="left"/>
              <w:textAlignment w:val="bottom"/>
              <w:rPr>
                <w:rFonts w:ascii="仿宋_GB2312" w:eastAsia="仿宋_GB2312" w:hAnsi="仿宋_GB2312"/>
                <w:sz w:val="24"/>
                <w:szCs w:val="24"/>
              </w:rPr>
            </w:pPr>
          </w:p>
        </w:tc>
      </w:tr>
      <w:tr w:rsidR="00A17881">
        <w:trPr>
          <w:trHeight w:val="530"/>
          <w:jc w:val="center"/>
        </w:trPr>
        <w:tc>
          <w:tcPr>
            <w:tcW w:w="1671" w:type="dxa"/>
            <w:gridSpan w:val="2"/>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A17881">
        <w:trPr>
          <w:trHeight w:val="615"/>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val="restart"/>
            <w:tcBorders>
              <w:tl2br w:val="nil"/>
              <w:tr2bl w:val="nil"/>
            </w:tcBorders>
            <w:vAlign w:val="center"/>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A17881" w:rsidRDefault="00C40528">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A17881">
        <w:trPr>
          <w:trHeight w:val="545"/>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tcBorders>
              <w:tl2br w:val="nil"/>
              <w:tr2bl w:val="nil"/>
            </w:tcBorders>
            <w:vAlign w:val="center"/>
          </w:tcPr>
          <w:p w:rsidR="00A17881" w:rsidRDefault="00A17881">
            <w:pPr>
              <w:rPr>
                <w:sz w:val="24"/>
                <w:szCs w:val="24"/>
              </w:rPr>
            </w:pPr>
          </w:p>
        </w:tc>
        <w:tc>
          <w:tcPr>
            <w:tcW w:w="1203"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r>
      <w:tr w:rsidR="00A17881">
        <w:trPr>
          <w:trHeight w:val="530"/>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tcBorders>
              <w:tl2br w:val="nil"/>
              <w:tr2bl w:val="nil"/>
            </w:tcBorders>
            <w:vAlign w:val="center"/>
          </w:tcPr>
          <w:p w:rsidR="00A17881" w:rsidRDefault="00A17881">
            <w:pPr>
              <w:rPr>
                <w:sz w:val="24"/>
                <w:szCs w:val="24"/>
              </w:rPr>
            </w:pPr>
          </w:p>
        </w:tc>
        <w:tc>
          <w:tcPr>
            <w:tcW w:w="1203"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r>
      <w:tr w:rsidR="00A17881">
        <w:trPr>
          <w:trHeight w:val="545"/>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A17881" w:rsidRDefault="00A17881">
            <w:pPr>
              <w:autoSpaceDN w:val="0"/>
              <w:textAlignment w:val="center"/>
              <w:rPr>
                <w:rFonts w:ascii="仿宋_GB2312" w:eastAsia="仿宋_GB2312" w:hAnsi="仿宋_GB2312"/>
                <w:sz w:val="24"/>
                <w:szCs w:val="24"/>
              </w:rPr>
            </w:pPr>
          </w:p>
        </w:tc>
      </w:tr>
      <w:tr w:rsidR="00A17881">
        <w:trPr>
          <w:trHeight w:val="532"/>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A17881" w:rsidRDefault="00A17881">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A17881" w:rsidRDefault="00A17881">
            <w:pPr>
              <w:autoSpaceDN w:val="0"/>
              <w:jc w:val="center"/>
              <w:textAlignment w:val="center"/>
              <w:rPr>
                <w:rFonts w:ascii="仿宋_GB2312" w:eastAsia="仿宋_GB2312" w:hAnsi="仿宋_GB2312"/>
                <w:sz w:val="24"/>
                <w:szCs w:val="24"/>
              </w:rPr>
            </w:pPr>
          </w:p>
        </w:tc>
      </w:tr>
      <w:tr w:rsidR="00A17881">
        <w:trPr>
          <w:trHeight w:val="480"/>
          <w:jc w:val="center"/>
        </w:trPr>
        <w:tc>
          <w:tcPr>
            <w:tcW w:w="1671"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A17881" w:rsidRDefault="00A17881">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A17881" w:rsidRDefault="00A17881">
            <w:pPr>
              <w:autoSpaceDN w:val="0"/>
              <w:jc w:val="center"/>
              <w:textAlignment w:val="center"/>
              <w:rPr>
                <w:rFonts w:ascii="仿宋_GB2312" w:eastAsia="仿宋_GB2312" w:hAnsi="仿宋_GB2312"/>
                <w:sz w:val="24"/>
                <w:szCs w:val="24"/>
              </w:rPr>
            </w:pPr>
          </w:p>
        </w:tc>
      </w:tr>
      <w:tr w:rsidR="00A17881">
        <w:trPr>
          <w:trHeight w:val="600"/>
          <w:jc w:val="center"/>
        </w:trPr>
        <w:tc>
          <w:tcPr>
            <w:tcW w:w="1671" w:type="dxa"/>
            <w:gridSpan w:val="2"/>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A17881">
        <w:trPr>
          <w:trHeight w:val="538"/>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val="restart"/>
            <w:tcBorders>
              <w:tl2br w:val="nil"/>
              <w:tr2bl w:val="nil"/>
            </w:tcBorders>
            <w:vAlign w:val="center"/>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A17881" w:rsidRDefault="00C40528">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A17881">
        <w:trPr>
          <w:trHeight w:val="460"/>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tcBorders>
              <w:tl2br w:val="nil"/>
              <w:tr2bl w:val="nil"/>
            </w:tcBorders>
            <w:vAlign w:val="center"/>
          </w:tcPr>
          <w:p w:rsidR="00A17881" w:rsidRDefault="00A17881">
            <w:pPr>
              <w:rPr>
                <w:sz w:val="24"/>
                <w:szCs w:val="24"/>
              </w:rPr>
            </w:pPr>
          </w:p>
        </w:tc>
        <w:tc>
          <w:tcPr>
            <w:tcW w:w="1518"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r>
      <w:tr w:rsidR="00A17881">
        <w:trPr>
          <w:trHeight w:val="485"/>
          <w:jc w:val="center"/>
        </w:trPr>
        <w:tc>
          <w:tcPr>
            <w:tcW w:w="1671" w:type="dxa"/>
            <w:gridSpan w:val="2"/>
            <w:vMerge/>
            <w:tcBorders>
              <w:tl2br w:val="nil"/>
              <w:tr2bl w:val="nil"/>
            </w:tcBorders>
            <w:vAlign w:val="center"/>
          </w:tcPr>
          <w:p w:rsidR="00A17881" w:rsidRDefault="00A17881">
            <w:pPr>
              <w:rPr>
                <w:sz w:val="24"/>
                <w:szCs w:val="24"/>
              </w:rPr>
            </w:pPr>
          </w:p>
        </w:tc>
        <w:tc>
          <w:tcPr>
            <w:tcW w:w="1214" w:type="dxa"/>
            <w:gridSpan w:val="2"/>
            <w:vMerge/>
            <w:tcBorders>
              <w:tl2br w:val="nil"/>
              <w:tr2bl w:val="nil"/>
            </w:tcBorders>
            <w:vAlign w:val="center"/>
          </w:tcPr>
          <w:p w:rsidR="00A17881" w:rsidRDefault="00A17881">
            <w:pPr>
              <w:rPr>
                <w:sz w:val="24"/>
                <w:szCs w:val="24"/>
              </w:rPr>
            </w:pPr>
          </w:p>
        </w:tc>
        <w:tc>
          <w:tcPr>
            <w:tcW w:w="1518" w:type="dxa"/>
            <w:gridSpan w:val="2"/>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r>
      <w:tr w:rsidR="00A17881">
        <w:trPr>
          <w:trHeight w:val="1066"/>
          <w:jc w:val="center"/>
        </w:trPr>
        <w:tc>
          <w:tcPr>
            <w:tcW w:w="835" w:type="dxa"/>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A17881">
        <w:trPr>
          <w:trHeight w:val="704"/>
          <w:jc w:val="center"/>
        </w:trPr>
        <w:tc>
          <w:tcPr>
            <w:tcW w:w="835" w:type="dxa"/>
            <w:vMerge/>
            <w:tcBorders>
              <w:tl2br w:val="nil"/>
              <w:tr2bl w:val="nil"/>
            </w:tcBorders>
            <w:vAlign w:val="center"/>
          </w:tcPr>
          <w:p w:rsidR="00A17881" w:rsidRDefault="00A17881">
            <w:pPr>
              <w:rPr>
                <w:sz w:val="24"/>
                <w:szCs w:val="24"/>
              </w:rPr>
            </w:pPr>
          </w:p>
        </w:tc>
        <w:tc>
          <w:tcPr>
            <w:tcW w:w="3568" w:type="dxa"/>
            <w:gridSpan w:val="5"/>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A17881" w:rsidRDefault="00A17881">
            <w:pPr>
              <w:rPr>
                <w:sz w:val="24"/>
                <w:szCs w:val="24"/>
              </w:rPr>
            </w:pPr>
          </w:p>
        </w:tc>
        <w:tc>
          <w:tcPr>
            <w:tcW w:w="4867" w:type="dxa"/>
            <w:gridSpan w:val="6"/>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hAnsi="仿宋_GB2312" w:hint="eastAsia"/>
                <w:sz w:val="24"/>
                <w:szCs w:val="24"/>
              </w:rPr>
              <w:t>（享受基本养老保险待遇或死亡情形除外）</w:t>
            </w:r>
          </w:p>
        </w:tc>
      </w:tr>
      <w:tr w:rsidR="00A17881">
        <w:trPr>
          <w:trHeight w:val="600"/>
          <w:jc w:val="center"/>
        </w:trPr>
        <w:tc>
          <w:tcPr>
            <w:tcW w:w="835" w:type="dxa"/>
            <w:vMerge/>
            <w:tcBorders>
              <w:tl2br w:val="nil"/>
              <w:tr2bl w:val="nil"/>
            </w:tcBorders>
            <w:vAlign w:val="center"/>
          </w:tcPr>
          <w:p w:rsidR="00A17881" w:rsidRDefault="00A17881">
            <w:pPr>
              <w:rPr>
                <w:sz w:val="24"/>
                <w:szCs w:val="24"/>
              </w:rPr>
            </w:pPr>
          </w:p>
        </w:tc>
        <w:tc>
          <w:tcPr>
            <w:tcW w:w="3568" w:type="dxa"/>
            <w:gridSpan w:val="5"/>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A17881" w:rsidRDefault="00A17881">
            <w:pPr>
              <w:rPr>
                <w:sz w:val="24"/>
                <w:szCs w:val="24"/>
              </w:rPr>
            </w:pPr>
          </w:p>
        </w:tc>
        <w:tc>
          <w:tcPr>
            <w:tcW w:w="4867" w:type="dxa"/>
            <w:gridSpan w:val="6"/>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A17881">
        <w:trPr>
          <w:trHeight w:val="605"/>
          <w:jc w:val="center"/>
        </w:trPr>
        <w:tc>
          <w:tcPr>
            <w:tcW w:w="835" w:type="dxa"/>
            <w:vMerge/>
            <w:tcBorders>
              <w:tl2br w:val="nil"/>
              <w:tr2bl w:val="nil"/>
            </w:tcBorders>
            <w:vAlign w:val="center"/>
          </w:tcPr>
          <w:p w:rsidR="00A17881" w:rsidRDefault="00A17881">
            <w:pPr>
              <w:rPr>
                <w:sz w:val="24"/>
                <w:szCs w:val="24"/>
              </w:rPr>
            </w:pPr>
          </w:p>
        </w:tc>
        <w:tc>
          <w:tcPr>
            <w:tcW w:w="3568" w:type="dxa"/>
            <w:gridSpan w:val="5"/>
            <w:tcBorders>
              <w:tl2br w:val="nil"/>
              <w:tr2bl w:val="nil"/>
            </w:tcBorders>
            <w:vAlign w:val="bottom"/>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A17881" w:rsidRDefault="00A17881">
            <w:pPr>
              <w:jc w:val="left"/>
              <w:rPr>
                <w:sz w:val="24"/>
                <w:szCs w:val="24"/>
              </w:rPr>
            </w:pPr>
          </w:p>
        </w:tc>
        <w:tc>
          <w:tcPr>
            <w:tcW w:w="4867" w:type="dxa"/>
            <w:gridSpan w:val="6"/>
            <w:tcBorders>
              <w:tl2br w:val="nil"/>
              <w:tr2bl w:val="nil"/>
            </w:tcBorders>
            <w:vAlign w:val="bottom"/>
          </w:tcPr>
          <w:p w:rsidR="00A17881" w:rsidRDefault="00C40528">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A17881">
        <w:trPr>
          <w:trHeight w:val="1311"/>
          <w:jc w:val="center"/>
        </w:trPr>
        <w:tc>
          <w:tcPr>
            <w:tcW w:w="835" w:type="dxa"/>
            <w:vMerge/>
            <w:tcBorders>
              <w:tl2br w:val="nil"/>
              <w:tr2bl w:val="nil"/>
            </w:tcBorders>
            <w:vAlign w:val="center"/>
          </w:tcPr>
          <w:p w:rsidR="00A17881" w:rsidRDefault="00A17881">
            <w:pPr>
              <w:rPr>
                <w:sz w:val="24"/>
                <w:szCs w:val="24"/>
              </w:rPr>
            </w:pPr>
          </w:p>
        </w:tc>
        <w:tc>
          <w:tcPr>
            <w:tcW w:w="3568" w:type="dxa"/>
            <w:gridSpan w:val="5"/>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A17881" w:rsidRDefault="00A17881">
            <w:pPr>
              <w:autoSpaceDN w:val="0"/>
              <w:jc w:val="center"/>
              <w:textAlignment w:val="center"/>
              <w:rPr>
                <w:rFonts w:ascii="仿宋_GB2312" w:hAnsi="仿宋_GB2312"/>
                <w:sz w:val="24"/>
                <w:szCs w:val="24"/>
              </w:rPr>
            </w:pPr>
          </w:p>
          <w:p w:rsidR="00A17881" w:rsidRDefault="00C40528">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A17881" w:rsidRDefault="00A17881">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A17881" w:rsidRDefault="00C40528">
            <w:pPr>
              <w:autoSpaceDN w:val="0"/>
              <w:textAlignment w:val="center"/>
              <w:rPr>
                <w:rFonts w:ascii="仿宋_GB2312" w:hAnsi="仿宋_GB2312"/>
                <w:sz w:val="24"/>
                <w:szCs w:val="24"/>
              </w:rPr>
            </w:pPr>
            <w:r>
              <w:rPr>
                <w:rFonts w:ascii="仿宋_GB2312" w:hAnsi="仿宋_GB2312" w:hint="eastAsia"/>
                <w:sz w:val="24"/>
                <w:szCs w:val="24"/>
              </w:rPr>
              <w:t xml:space="preserve">              </w:t>
            </w:r>
          </w:p>
          <w:p w:rsidR="00A17881" w:rsidRDefault="00C40528">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A17881">
        <w:trPr>
          <w:gridAfter w:val="1"/>
          <w:wAfter w:w="15" w:type="dxa"/>
          <w:trHeight w:val="1578"/>
          <w:jc w:val="center"/>
        </w:trPr>
        <w:tc>
          <w:tcPr>
            <w:tcW w:w="835" w:type="dxa"/>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待遇支付方式一</w:t>
            </w:r>
            <w:r>
              <w:rPr>
                <w:rFonts w:ascii="仿宋_GB2312" w:hAnsi="仿宋_GB2312" w:hint="eastAsia"/>
                <w:b/>
                <w:bCs/>
                <w:sz w:val="24"/>
                <w:szCs w:val="24"/>
              </w:rPr>
              <w:t>（限医疗、康复和辅器配置费用等待遇申请）</w:t>
            </w:r>
          </w:p>
        </w:tc>
        <w:tc>
          <w:tcPr>
            <w:tcW w:w="9380" w:type="dxa"/>
            <w:gridSpan w:val="12"/>
            <w:tcBorders>
              <w:bottom w:val="nil"/>
            </w:tcBorders>
          </w:tcPr>
          <w:p w:rsidR="00A17881" w:rsidRDefault="00C40528">
            <w:pPr>
              <w:autoSpaceDN w:val="0"/>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A17881" w:rsidRDefault="00C40528">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A17881" w:rsidRDefault="00C40528">
            <w:pPr>
              <w:autoSpaceDN w:val="0"/>
              <w:textAlignment w:val="top"/>
              <w:rPr>
                <w:rFonts w:ascii="仿宋_GB2312" w:hAnsi="仿宋_GB2312"/>
                <w:sz w:val="24"/>
                <w:szCs w:val="24"/>
              </w:rPr>
            </w:pPr>
            <w:r>
              <w:rPr>
                <w:rFonts w:ascii="仿宋_GB2312" w:hAnsi="仿宋_GB2312" w:hint="eastAsia"/>
                <w:sz w:val="24"/>
                <w:szCs w:val="24"/>
              </w:rPr>
              <w:t xml:space="preserve"> </w:t>
            </w:r>
          </w:p>
          <w:p w:rsidR="00A17881" w:rsidRDefault="00C40528">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A17881">
        <w:trPr>
          <w:gridAfter w:val="1"/>
          <w:wAfter w:w="15" w:type="dxa"/>
          <w:trHeight w:val="1206"/>
          <w:jc w:val="center"/>
        </w:trPr>
        <w:tc>
          <w:tcPr>
            <w:tcW w:w="835" w:type="dxa"/>
            <w:vMerge/>
            <w:tcBorders>
              <w:tl2br w:val="nil"/>
              <w:tr2bl w:val="nil"/>
            </w:tcBorders>
            <w:vAlign w:val="center"/>
          </w:tcPr>
          <w:p w:rsidR="00A17881" w:rsidRDefault="00A17881">
            <w:pPr>
              <w:rPr>
                <w:sz w:val="24"/>
                <w:szCs w:val="24"/>
              </w:rPr>
            </w:pPr>
          </w:p>
        </w:tc>
        <w:tc>
          <w:tcPr>
            <w:tcW w:w="9380" w:type="dxa"/>
            <w:gridSpan w:val="12"/>
            <w:tcBorders>
              <w:top w:val="nil"/>
            </w:tcBorders>
          </w:tcPr>
          <w:p w:rsidR="00A17881" w:rsidRDefault="00C40528">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A17881" w:rsidRDefault="00A17881">
            <w:pPr>
              <w:autoSpaceDN w:val="0"/>
              <w:ind w:firstLineChars="700" w:firstLine="1680"/>
              <w:textAlignment w:val="top"/>
              <w:rPr>
                <w:rFonts w:ascii="仿宋_GB2312" w:eastAsia="仿宋_GB2312" w:hAnsi="仿宋_GB2312"/>
                <w:sz w:val="24"/>
                <w:szCs w:val="24"/>
              </w:rPr>
            </w:pPr>
          </w:p>
          <w:p w:rsidR="00A17881" w:rsidRDefault="00C40528">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A17881">
        <w:trPr>
          <w:gridAfter w:val="1"/>
          <w:wAfter w:w="15" w:type="dxa"/>
          <w:trHeight w:val="1518"/>
          <w:jc w:val="center"/>
        </w:trPr>
        <w:tc>
          <w:tcPr>
            <w:tcW w:w="835" w:type="dxa"/>
            <w:vMerge/>
            <w:tcBorders>
              <w:tl2br w:val="nil"/>
              <w:tr2bl w:val="nil"/>
            </w:tcBorders>
            <w:vAlign w:val="center"/>
          </w:tcPr>
          <w:p w:rsidR="00A17881" w:rsidRDefault="00A17881">
            <w:pPr>
              <w:rPr>
                <w:sz w:val="24"/>
                <w:szCs w:val="24"/>
              </w:rPr>
            </w:pPr>
          </w:p>
        </w:tc>
        <w:tc>
          <w:tcPr>
            <w:tcW w:w="9380" w:type="dxa"/>
            <w:gridSpan w:val="12"/>
            <w:tcBorders>
              <w:bottom w:val="nil"/>
            </w:tcBorders>
          </w:tcPr>
          <w:p w:rsidR="00A17881" w:rsidRDefault="00C40528">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A17881" w:rsidRDefault="00C40528">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A17881" w:rsidRDefault="00A17881">
            <w:pPr>
              <w:autoSpaceDN w:val="0"/>
              <w:textAlignment w:val="top"/>
              <w:rPr>
                <w:rFonts w:ascii="仿宋_GB2312" w:eastAsia="仿宋_GB2312" w:hAnsi="仿宋_GB2312"/>
                <w:sz w:val="24"/>
                <w:szCs w:val="24"/>
              </w:rPr>
            </w:pPr>
          </w:p>
          <w:p w:rsidR="00A17881" w:rsidRDefault="00C40528">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A17881">
        <w:trPr>
          <w:gridAfter w:val="1"/>
          <w:wAfter w:w="15" w:type="dxa"/>
          <w:trHeight w:val="900"/>
          <w:jc w:val="center"/>
        </w:trPr>
        <w:tc>
          <w:tcPr>
            <w:tcW w:w="835" w:type="dxa"/>
            <w:vMerge/>
            <w:tcBorders>
              <w:tl2br w:val="nil"/>
              <w:tr2bl w:val="nil"/>
            </w:tcBorders>
            <w:vAlign w:val="center"/>
          </w:tcPr>
          <w:p w:rsidR="00A17881" w:rsidRDefault="00A17881">
            <w:pPr>
              <w:rPr>
                <w:sz w:val="24"/>
                <w:szCs w:val="24"/>
              </w:rPr>
            </w:pPr>
          </w:p>
        </w:tc>
        <w:tc>
          <w:tcPr>
            <w:tcW w:w="9380" w:type="dxa"/>
            <w:gridSpan w:val="12"/>
            <w:tcBorders>
              <w:top w:val="nil"/>
              <w:bottom w:val="nil"/>
            </w:tcBorders>
            <w:vAlign w:val="center"/>
          </w:tcPr>
          <w:p w:rsidR="00A17881" w:rsidRDefault="00C40528">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A17881">
        <w:trPr>
          <w:gridAfter w:val="1"/>
          <w:wAfter w:w="15" w:type="dxa"/>
          <w:trHeight w:val="520"/>
          <w:jc w:val="center"/>
        </w:trPr>
        <w:tc>
          <w:tcPr>
            <w:tcW w:w="835" w:type="dxa"/>
            <w:vMerge/>
            <w:tcBorders>
              <w:tl2br w:val="nil"/>
              <w:tr2bl w:val="nil"/>
            </w:tcBorders>
            <w:vAlign w:val="center"/>
          </w:tcPr>
          <w:p w:rsidR="00A17881" w:rsidRDefault="00A17881">
            <w:pPr>
              <w:rPr>
                <w:sz w:val="24"/>
                <w:szCs w:val="24"/>
              </w:rPr>
            </w:pPr>
          </w:p>
        </w:tc>
        <w:tc>
          <w:tcPr>
            <w:tcW w:w="9380" w:type="dxa"/>
            <w:gridSpan w:val="12"/>
            <w:tcBorders>
              <w:top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A17881">
        <w:trPr>
          <w:gridAfter w:val="1"/>
          <w:wAfter w:w="15" w:type="dxa"/>
          <w:trHeight w:val="550"/>
          <w:jc w:val="center"/>
        </w:trPr>
        <w:tc>
          <w:tcPr>
            <w:tcW w:w="835" w:type="dxa"/>
            <w:vMerge w:val="restart"/>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（限工亡待遇申请）</w:t>
            </w:r>
          </w:p>
        </w:tc>
        <w:tc>
          <w:tcPr>
            <w:tcW w:w="835"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A17881" w:rsidRDefault="00C40528">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（账户可视情要求公证）</w:t>
            </w:r>
          </w:p>
        </w:tc>
      </w:tr>
      <w:tr w:rsidR="00A17881">
        <w:trPr>
          <w:gridAfter w:val="1"/>
          <w:wAfter w:w="15" w:type="dxa"/>
          <w:trHeight w:val="550"/>
          <w:jc w:val="center"/>
        </w:trPr>
        <w:tc>
          <w:tcPr>
            <w:tcW w:w="835" w:type="dxa"/>
            <w:vMerge/>
            <w:tcBorders>
              <w:tl2br w:val="nil"/>
              <w:tr2bl w:val="nil"/>
            </w:tcBorders>
            <w:vAlign w:val="center"/>
          </w:tcPr>
          <w:p w:rsidR="00A17881" w:rsidRDefault="00A17881">
            <w:pPr>
              <w:rPr>
                <w:sz w:val="24"/>
                <w:szCs w:val="24"/>
              </w:rPr>
            </w:pPr>
          </w:p>
        </w:tc>
        <w:tc>
          <w:tcPr>
            <w:tcW w:w="835"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A17881" w:rsidRDefault="00A17881">
            <w:pPr>
              <w:autoSpaceDN w:val="0"/>
              <w:rPr>
                <w:sz w:val="24"/>
                <w:szCs w:val="24"/>
              </w:rPr>
            </w:pPr>
          </w:p>
        </w:tc>
      </w:tr>
      <w:tr w:rsidR="00A17881">
        <w:trPr>
          <w:gridAfter w:val="1"/>
          <w:wAfter w:w="15" w:type="dxa"/>
          <w:trHeight w:val="530"/>
          <w:jc w:val="center"/>
        </w:trPr>
        <w:tc>
          <w:tcPr>
            <w:tcW w:w="835" w:type="dxa"/>
            <w:vMerge/>
            <w:tcBorders>
              <w:tl2br w:val="nil"/>
              <w:tr2bl w:val="nil"/>
            </w:tcBorders>
            <w:vAlign w:val="center"/>
          </w:tcPr>
          <w:p w:rsidR="00A17881" w:rsidRDefault="00A17881">
            <w:pPr>
              <w:rPr>
                <w:sz w:val="24"/>
                <w:szCs w:val="24"/>
              </w:rPr>
            </w:pPr>
          </w:p>
        </w:tc>
        <w:tc>
          <w:tcPr>
            <w:tcW w:w="835" w:type="dxa"/>
            <w:tcBorders>
              <w:tl2br w:val="nil"/>
              <w:tr2bl w:val="nil"/>
            </w:tcBorders>
            <w:vAlign w:val="center"/>
          </w:tcPr>
          <w:p w:rsidR="00A17881" w:rsidRDefault="00C40528">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A17881" w:rsidRDefault="00A17881">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A17881" w:rsidRDefault="00A17881">
            <w:pPr>
              <w:autoSpaceDN w:val="0"/>
              <w:rPr>
                <w:sz w:val="24"/>
                <w:szCs w:val="24"/>
              </w:rPr>
            </w:pPr>
          </w:p>
        </w:tc>
      </w:tr>
      <w:tr w:rsidR="00A17881">
        <w:trPr>
          <w:gridAfter w:val="1"/>
          <w:wAfter w:w="15" w:type="dxa"/>
          <w:trHeight w:val="3098"/>
          <w:jc w:val="center"/>
        </w:trPr>
        <w:tc>
          <w:tcPr>
            <w:tcW w:w="835" w:type="dxa"/>
            <w:vMerge/>
            <w:tcBorders>
              <w:tl2br w:val="nil"/>
              <w:tr2bl w:val="nil"/>
            </w:tcBorders>
            <w:vAlign w:val="center"/>
          </w:tcPr>
          <w:p w:rsidR="00A17881" w:rsidRDefault="00A17881">
            <w:pPr>
              <w:rPr>
                <w:sz w:val="24"/>
                <w:szCs w:val="24"/>
              </w:rPr>
            </w:pPr>
          </w:p>
        </w:tc>
        <w:tc>
          <w:tcPr>
            <w:tcW w:w="9380" w:type="dxa"/>
            <w:gridSpan w:val="12"/>
            <w:tcBorders>
              <w:bottom w:val="nil"/>
              <w:tl2br w:val="nil"/>
              <w:tr2bl w:val="nil"/>
            </w:tcBorders>
            <w:vAlign w:val="center"/>
          </w:tcPr>
          <w:p w:rsidR="00A17881" w:rsidRDefault="00C40528">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A17881" w:rsidRDefault="00C40528">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A17881" w:rsidRDefault="00C40528">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丧一次性工亡补助金和丧葬补助金的规定，代表死亡人员近亲属保证不在本市和外地重复申领丧葬补助金，如有多地重复申领丧葬补助金的行为，本人和其他近亲属愿意承担一切法律责任。</w:t>
            </w:r>
          </w:p>
          <w:p w:rsidR="00A17881" w:rsidRDefault="00C40528">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本人确认所填写内容</w:t>
            </w:r>
            <w:r>
              <w:rPr>
                <w:rFonts w:ascii="仿宋_GB2312" w:eastAsia="仿宋_GB2312" w:hAnsi="仿宋_GB2312" w:hint="eastAsia"/>
                <w:sz w:val="24"/>
                <w:szCs w:val="24"/>
              </w:rPr>
              <w:t>和</w:t>
            </w:r>
            <w:r>
              <w:rPr>
                <w:rFonts w:ascii="仿宋_GB2312" w:eastAsia="仿宋_GB2312" w:hAnsi="仿宋_GB2312"/>
                <w:sz w:val="24"/>
                <w:szCs w:val="24"/>
              </w:rPr>
              <w:t>提交资料</w:t>
            </w:r>
            <w:r>
              <w:rPr>
                <w:rFonts w:ascii="仿宋_GB2312" w:eastAsia="仿宋_GB2312" w:hAnsi="仿宋_GB2312" w:hint="eastAsia"/>
                <w:sz w:val="24"/>
                <w:szCs w:val="24"/>
              </w:rPr>
              <w:t>真实、准确、完整、有效；</w:t>
            </w:r>
            <w:r>
              <w:rPr>
                <w:rFonts w:ascii="仿宋_GB2312" w:eastAsia="仿宋_GB2312" w:hAnsi="仿宋_GB2312"/>
                <w:sz w:val="24"/>
                <w:szCs w:val="24"/>
              </w:rPr>
              <w:t>如有不实，愿意承担一切法律责任。</w:t>
            </w:r>
          </w:p>
        </w:tc>
      </w:tr>
      <w:tr w:rsidR="00A17881">
        <w:trPr>
          <w:gridAfter w:val="1"/>
          <w:wAfter w:w="15" w:type="dxa"/>
          <w:trHeight w:val="655"/>
          <w:jc w:val="center"/>
        </w:trPr>
        <w:tc>
          <w:tcPr>
            <w:tcW w:w="835" w:type="dxa"/>
            <w:vMerge/>
            <w:tcBorders>
              <w:tl2br w:val="nil"/>
              <w:tr2bl w:val="nil"/>
            </w:tcBorders>
            <w:vAlign w:val="center"/>
          </w:tcPr>
          <w:p w:rsidR="00A17881" w:rsidRDefault="00A17881">
            <w:pPr>
              <w:rPr>
                <w:sz w:val="24"/>
                <w:szCs w:val="24"/>
              </w:rPr>
            </w:pPr>
          </w:p>
        </w:tc>
        <w:tc>
          <w:tcPr>
            <w:tcW w:w="4604" w:type="dxa"/>
            <w:gridSpan w:val="8"/>
            <w:tcBorders>
              <w:top w:val="nil"/>
              <w:bottom w:val="nil"/>
              <w:right w:val="nil"/>
            </w:tcBorders>
          </w:tcPr>
          <w:p w:rsidR="00A17881" w:rsidRDefault="00C40528">
            <w:pPr>
              <w:autoSpaceDN w:val="0"/>
              <w:jc w:val="center"/>
              <w:textAlignment w:val="top"/>
              <w:rPr>
                <w:rFonts w:ascii="仿宋_GB2312" w:eastAsia="仿宋_GB2312" w:hAnsi="仿宋_GB2312"/>
                <w:b/>
                <w:sz w:val="24"/>
                <w:szCs w:val="24"/>
              </w:rPr>
            </w:pPr>
            <w:r>
              <w:rPr>
                <w:rFonts w:ascii="仿宋_GB2312" w:eastAsia="仿宋_GB2312" w:hAnsi="仿宋_GB2312" w:cs="仿宋_GB2312" w:hint="eastAsia"/>
                <w:sz w:val="24"/>
                <w:szCs w:val="24"/>
              </w:rPr>
              <w:t>工亡职工近亲属签名（按指印）</w:t>
            </w:r>
            <w:r>
              <w:rPr>
                <w:rFonts w:ascii="仿宋_GB2312" w:eastAsia="仿宋_GB2312" w:hAnsi="仿宋_GB2312"/>
                <w:sz w:val="24"/>
                <w:szCs w:val="24"/>
              </w:rPr>
              <w:t>：</w:t>
            </w:r>
          </w:p>
        </w:tc>
        <w:tc>
          <w:tcPr>
            <w:tcW w:w="4776" w:type="dxa"/>
            <w:gridSpan w:val="4"/>
            <w:tcBorders>
              <w:top w:val="nil"/>
              <w:left w:val="nil"/>
              <w:bottom w:val="nil"/>
              <w:tl2br w:val="nil"/>
              <w:tr2bl w:val="nil"/>
            </w:tcBorders>
          </w:tcPr>
          <w:p w:rsidR="00A17881" w:rsidRDefault="00C40528">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代办人</w:t>
            </w:r>
            <w:r>
              <w:rPr>
                <w:rFonts w:ascii="仿宋_GB2312" w:eastAsia="仿宋_GB2312" w:hAnsi="仿宋_GB2312" w:cs="仿宋_GB2312" w:hint="eastAsia"/>
                <w:sz w:val="24"/>
                <w:szCs w:val="24"/>
              </w:rPr>
              <w:t>签名</w:t>
            </w:r>
            <w:r>
              <w:rPr>
                <w:rFonts w:ascii="仿宋_GB2312" w:eastAsia="仿宋_GB2312" w:hAnsi="仿宋_GB2312" w:cs="仿宋_GB2312" w:hint="eastAsia"/>
                <w:sz w:val="24"/>
              </w:rPr>
              <w:t>（按指印）</w:t>
            </w:r>
            <w:r>
              <w:rPr>
                <w:rFonts w:ascii="仿宋_GB2312" w:eastAsia="仿宋_GB2312" w:hAnsi="仿宋_GB2312" w:cs="仿宋_GB2312" w:hint="eastAsia"/>
                <w:sz w:val="24"/>
                <w:szCs w:val="24"/>
              </w:rPr>
              <w:t>：</w:t>
            </w:r>
          </w:p>
        </w:tc>
      </w:tr>
      <w:tr w:rsidR="00A17881">
        <w:trPr>
          <w:gridAfter w:val="1"/>
          <w:wAfter w:w="15" w:type="dxa"/>
          <w:trHeight w:val="555"/>
          <w:jc w:val="center"/>
        </w:trPr>
        <w:tc>
          <w:tcPr>
            <w:tcW w:w="835" w:type="dxa"/>
            <w:vMerge/>
            <w:tcBorders>
              <w:tl2br w:val="nil"/>
              <w:tr2bl w:val="nil"/>
            </w:tcBorders>
            <w:vAlign w:val="center"/>
          </w:tcPr>
          <w:p w:rsidR="00A17881" w:rsidRDefault="00A17881">
            <w:pPr>
              <w:rPr>
                <w:sz w:val="24"/>
                <w:szCs w:val="24"/>
              </w:rPr>
            </w:pPr>
          </w:p>
        </w:tc>
        <w:tc>
          <w:tcPr>
            <w:tcW w:w="4604" w:type="dxa"/>
            <w:gridSpan w:val="8"/>
            <w:tcBorders>
              <w:top w:val="nil"/>
              <w:right w:val="nil"/>
            </w:tcBorders>
            <w:vAlign w:val="center"/>
          </w:tcPr>
          <w:p w:rsidR="00A17881" w:rsidRDefault="00C40528">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A17881" w:rsidRDefault="00C40528">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A17881">
        <w:trPr>
          <w:gridAfter w:val="1"/>
          <w:wAfter w:w="15" w:type="dxa"/>
          <w:trHeight w:val="90"/>
          <w:jc w:val="center"/>
        </w:trPr>
        <w:tc>
          <w:tcPr>
            <w:tcW w:w="10215" w:type="dxa"/>
            <w:gridSpan w:val="13"/>
            <w:tcBorders>
              <w:tl2br w:val="nil"/>
              <w:tr2bl w:val="nil"/>
            </w:tcBorders>
            <w:vAlign w:val="center"/>
          </w:tcPr>
          <w:p w:rsidR="00A17881" w:rsidRDefault="00C40528">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A17881">
        <w:trPr>
          <w:gridAfter w:val="1"/>
          <w:wAfter w:w="15" w:type="dxa"/>
          <w:trHeight w:val="739"/>
          <w:jc w:val="center"/>
        </w:trPr>
        <w:tc>
          <w:tcPr>
            <w:tcW w:w="10215" w:type="dxa"/>
            <w:gridSpan w:val="13"/>
            <w:tcBorders>
              <w:left w:val="nil"/>
              <w:bottom w:val="nil"/>
              <w:right w:val="nil"/>
            </w:tcBorders>
            <w:vAlign w:val="center"/>
          </w:tcPr>
          <w:p w:rsidR="00A17881" w:rsidRDefault="00C40528">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A17881" w:rsidRDefault="00C40528">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A17881" w:rsidRDefault="00C40528">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A17881" w:rsidRDefault="00A17881"/>
    <w:sectPr w:rsidR="00A17881">
      <w:pgSz w:w="11906" w:h="16838"/>
      <w:pgMar w:top="986" w:right="1463" w:bottom="986" w:left="1463"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28" w:rsidRDefault="00C40528" w:rsidP="001155D6">
      <w:r>
        <w:separator/>
      </w:r>
    </w:p>
  </w:endnote>
  <w:endnote w:type="continuationSeparator" w:id="0">
    <w:p w:rsidR="00C40528" w:rsidRDefault="00C40528" w:rsidP="001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28" w:rsidRDefault="00C40528" w:rsidP="001155D6">
      <w:r>
        <w:separator/>
      </w:r>
    </w:p>
  </w:footnote>
  <w:footnote w:type="continuationSeparator" w:id="0">
    <w:p w:rsidR="00C40528" w:rsidRDefault="00C40528" w:rsidP="0011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92C3D"/>
    <w:rsid w:val="001155D6"/>
    <w:rsid w:val="003A189F"/>
    <w:rsid w:val="004C5BE1"/>
    <w:rsid w:val="00A17881"/>
    <w:rsid w:val="00C40528"/>
    <w:rsid w:val="018C551E"/>
    <w:rsid w:val="02C52CF7"/>
    <w:rsid w:val="02EE4F2C"/>
    <w:rsid w:val="03850F56"/>
    <w:rsid w:val="03C17DF6"/>
    <w:rsid w:val="04B03668"/>
    <w:rsid w:val="058B20B2"/>
    <w:rsid w:val="05953B16"/>
    <w:rsid w:val="072124FB"/>
    <w:rsid w:val="08F20DD3"/>
    <w:rsid w:val="090974C3"/>
    <w:rsid w:val="098915D5"/>
    <w:rsid w:val="0A8D5737"/>
    <w:rsid w:val="0AC44D45"/>
    <w:rsid w:val="0AC52E3D"/>
    <w:rsid w:val="0BE9562B"/>
    <w:rsid w:val="0DA855DE"/>
    <w:rsid w:val="0DF2702A"/>
    <w:rsid w:val="0EA277BB"/>
    <w:rsid w:val="0F434C4F"/>
    <w:rsid w:val="110734B6"/>
    <w:rsid w:val="122D1818"/>
    <w:rsid w:val="12A51846"/>
    <w:rsid w:val="13580305"/>
    <w:rsid w:val="144D62B7"/>
    <w:rsid w:val="15352E00"/>
    <w:rsid w:val="17C1041E"/>
    <w:rsid w:val="18C020CF"/>
    <w:rsid w:val="18D255BF"/>
    <w:rsid w:val="1A144142"/>
    <w:rsid w:val="1B5408E9"/>
    <w:rsid w:val="1BAD51E9"/>
    <w:rsid w:val="1C3D0EF1"/>
    <w:rsid w:val="1DA506D0"/>
    <w:rsid w:val="1DE85B0E"/>
    <w:rsid w:val="1E192DF2"/>
    <w:rsid w:val="1E9672F6"/>
    <w:rsid w:val="20326492"/>
    <w:rsid w:val="21215CC7"/>
    <w:rsid w:val="21610C5F"/>
    <w:rsid w:val="2176199F"/>
    <w:rsid w:val="22EF4E13"/>
    <w:rsid w:val="23C705E9"/>
    <w:rsid w:val="246745C6"/>
    <w:rsid w:val="25F86E47"/>
    <w:rsid w:val="269E7F90"/>
    <w:rsid w:val="26F33A2C"/>
    <w:rsid w:val="28EE19F5"/>
    <w:rsid w:val="29E00000"/>
    <w:rsid w:val="2A0334F2"/>
    <w:rsid w:val="2AE50643"/>
    <w:rsid w:val="2AEB328C"/>
    <w:rsid w:val="2B0F111B"/>
    <w:rsid w:val="2B4D5757"/>
    <w:rsid w:val="2C3D68C2"/>
    <w:rsid w:val="2E2406C8"/>
    <w:rsid w:val="2E8E700E"/>
    <w:rsid w:val="2F295288"/>
    <w:rsid w:val="311A5E0B"/>
    <w:rsid w:val="3122356B"/>
    <w:rsid w:val="31E242C5"/>
    <w:rsid w:val="32B64FA1"/>
    <w:rsid w:val="34203FC1"/>
    <w:rsid w:val="345766F7"/>
    <w:rsid w:val="34AD7411"/>
    <w:rsid w:val="3647581B"/>
    <w:rsid w:val="366A79AA"/>
    <w:rsid w:val="36911A99"/>
    <w:rsid w:val="36EA6D3B"/>
    <w:rsid w:val="381671E3"/>
    <w:rsid w:val="39576E05"/>
    <w:rsid w:val="3971267D"/>
    <w:rsid w:val="3C9A6E00"/>
    <w:rsid w:val="3CFA629C"/>
    <w:rsid w:val="3E7B730B"/>
    <w:rsid w:val="3EBE74A3"/>
    <w:rsid w:val="3F932E08"/>
    <w:rsid w:val="406B74B5"/>
    <w:rsid w:val="411E5513"/>
    <w:rsid w:val="413F7623"/>
    <w:rsid w:val="41AD442F"/>
    <w:rsid w:val="425F51C7"/>
    <w:rsid w:val="44E22942"/>
    <w:rsid w:val="47CD67B7"/>
    <w:rsid w:val="480C7EDF"/>
    <w:rsid w:val="4A3B5CD5"/>
    <w:rsid w:val="4C7805D0"/>
    <w:rsid w:val="4DB6552E"/>
    <w:rsid w:val="4FCA340C"/>
    <w:rsid w:val="50021C3D"/>
    <w:rsid w:val="50700F51"/>
    <w:rsid w:val="509753B3"/>
    <w:rsid w:val="53777D4B"/>
    <w:rsid w:val="548113D8"/>
    <w:rsid w:val="57BE71E6"/>
    <w:rsid w:val="57DB5844"/>
    <w:rsid w:val="5A147B91"/>
    <w:rsid w:val="5B601896"/>
    <w:rsid w:val="5B887D59"/>
    <w:rsid w:val="5D2B73B4"/>
    <w:rsid w:val="60750E00"/>
    <w:rsid w:val="617832DA"/>
    <w:rsid w:val="62392C3D"/>
    <w:rsid w:val="63315216"/>
    <w:rsid w:val="644B0BE7"/>
    <w:rsid w:val="648A18A6"/>
    <w:rsid w:val="65044F6C"/>
    <w:rsid w:val="65071D7B"/>
    <w:rsid w:val="653F783F"/>
    <w:rsid w:val="655C0F44"/>
    <w:rsid w:val="6725180B"/>
    <w:rsid w:val="67BE001B"/>
    <w:rsid w:val="67EB1239"/>
    <w:rsid w:val="69931651"/>
    <w:rsid w:val="6A4A031C"/>
    <w:rsid w:val="6A9777DC"/>
    <w:rsid w:val="6D4A04AA"/>
    <w:rsid w:val="6DA14864"/>
    <w:rsid w:val="7011127D"/>
    <w:rsid w:val="717E32D2"/>
    <w:rsid w:val="71E61891"/>
    <w:rsid w:val="73EC4668"/>
    <w:rsid w:val="73FD7240"/>
    <w:rsid w:val="75783808"/>
    <w:rsid w:val="75901190"/>
    <w:rsid w:val="765068DC"/>
    <w:rsid w:val="7765562A"/>
    <w:rsid w:val="77826587"/>
    <w:rsid w:val="789F1285"/>
    <w:rsid w:val="7AD330AF"/>
    <w:rsid w:val="7BEA7885"/>
    <w:rsid w:val="7C00233B"/>
    <w:rsid w:val="7C265081"/>
    <w:rsid w:val="7CEB55DC"/>
    <w:rsid w:val="7EB56BA7"/>
    <w:rsid w:val="7F314E94"/>
    <w:rsid w:val="7F68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36488"/>
  <w15:docId w15:val="{23E5022D-D14A-43DD-87CB-C83D1C9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link w:val="a4"/>
    <w:qFormat/>
    <w:pPr>
      <w:jc w:val="center"/>
    </w:pPr>
    <w:rPr>
      <w:rFonts w:eastAsia="创艺简标宋"/>
      <w:sz w:val="32"/>
    </w:rPr>
  </w:style>
  <w:style w:type="paragraph" w:customStyle="1" w:styleId="a5">
    <w:name w:val="表格"/>
    <w:basedOn w:val="4"/>
    <w:qFormat/>
    <w:rPr>
      <w:b/>
    </w:rPr>
  </w:style>
  <w:style w:type="character" w:customStyle="1" w:styleId="a4">
    <w:name w:val="普通(网站) 字符"/>
    <w:link w:val="a3"/>
    <w:qFormat/>
    <w:rPr>
      <w:rFonts w:ascii="Times New Roman" w:eastAsia="创艺简标宋" w:hAnsi="Times New Roman"/>
      <w:sz w:val="32"/>
    </w:rPr>
  </w:style>
  <w:style w:type="paragraph" w:customStyle="1" w:styleId="40">
    <w:name w:val="标题4"/>
    <w:basedOn w:val="4"/>
    <w:qFormat/>
  </w:style>
  <w:style w:type="paragraph" w:styleId="a6">
    <w:name w:val="header"/>
    <w:basedOn w:val="a"/>
    <w:link w:val="a7"/>
    <w:rsid w:val="001155D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155D6"/>
    <w:rPr>
      <w:kern w:val="2"/>
      <w:sz w:val="18"/>
      <w:szCs w:val="18"/>
    </w:rPr>
  </w:style>
  <w:style w:type="paragraph" w:styleId="a8">
    <w:name w:val="footer"/>
    <w:basedOn w:val="a"/>
    <w:link w:val="a9"/>
    <w:rsid w:val="001155D6"/>
    <w:pPr>
      <w:tabs>
        <w:tab w:val="center" w:pos="4153"/>
        <w:tab w:val="right" w:pos="8306"/>
      </w:tabs>
      <w:snapToGrid w:val="0"/>
      <w:jc w:val="left"/>
    </w:pPr>
    <w:rPr>
      <w:sz w:val="18"/>
      <w:szCs w:val="18"/>
    </w:rPr>
  </w:style>
  <w:style w:type="character" w:customStyle="1" w:styleId="a9">
    <w:name w:val="页脚 字符"/>
    <w:basedOn w:val="a0"/>
    <w:link w:val="a8"/>
    <w:rsid w:val="001155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2332</Characters>
  <Application>Microsoft Office Word</Application>
  <DocSecurity>0</DocSecurity>
  <Lines>19</Lines>
  <Paragraphs>5</Paragraphs>
  <ScaleCrop>false</ScaleCrop>
  <Company>省社会保险基金管理局</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广东省社会保基金管理局</dc:title>
  <dc:creator>林利雯</dc:creator>
  <cp:lastModifiedBy>钟安妮</cp:lastModifiedBy>
  <cp:revision>2</cp:revision>
  <dcterms:created xsi:type="dcterms:W3CDTF">2019-08-29T07:02:00Z</dcterms:created>
  <dcterms:modified xsi:type="dcterms:W3CDTF">2020-05-28T05:00:00Z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