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440" w:firstLineChars="300"/>
        <w:jc w:val="both"/>
        <w:outlineLvl w:val="0"/>
        <w:rPr>
          <w:rFonts w:hAnsi="方正小标宋_GBK" w:eastAsia="方正小标宋_GBK" w:cs="方正小标宋_GBK"/>
          <w:spacing w:val="20"/>
          <w:sz w:val="44"/>
          <w:szCs w:val="44"/>
        </w:rPr>
      </w:pPr>
      <w:r>
        <w:rPr>
          <w:rFonts w:hint="eastAsia" w:hAnsi="方正小标宋_GBK" w:eastAsia="方正小标宋_GBK" w:cs="方正小标宋_GBK"/>
          <w:spacing w:val="20"/>
          <w:sz w:val="44"/>
          <w:szCs w:val="44"/>
        </w:rPr>
        <w:t>广州市天河区人民医院简介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一、医院概况</w:t>
      </w:r>
    </w:p>
    <w:p>
      <w:pPr>
        <w:spacing w:line="560" w:lineRule="exact"/>
        <w:ind w:firstLine="720" w:firstLineChars="20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天河区人民医院位于天河区东圃大马路13号，是集医疗、急救、科研、教学、预防、保健和康复于一体的公立二级综合性医院，科室设置齐全、设备先进，是广州市社保、工伤医疗定点和“120”院前急救网络单位，承担天河东部近70万人口的医疗卫生服务。</w:t>
      </w:r>
    </w:p>
    <w:p>
      <w:pPr>
        <w:spacing w:line="560" w:lineRule="exact"/>
        <w:ind w:firstLine="640" w:firstLineChars="200"/>
        <w:jc w:val="left"/>
        <w:rPr>
          <w:rFonts w:ascii="华文仿宋" w:hAnsi="华文仿宋" w:eastAsia="华文仿宋"/>
        </w:rPr>
      </w:pPr>
      <w:r>
        <w:rPr>
          <w:rFonts w:hint="eastAsia" w:ascii="黑体" w:hAnsi="黑体" w:eastAsia="黑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168910</wp:posOffset>
            </wp:positionV>
            <wp:extent cx="5271770" cy="3689350"/>
            <wp:effectExtent l="19050" t="0" r="5080" b="0"/>
            <wp:wrapTopAndBottom/>
            <wp:docPr id="2" name="图片 1" descr="C:\Users\Administrator\Desktop\医院住院楼效果图（定案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医院住院楼效果图（定案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</w:rPr>
        <w:t>二、科室设置</w:t>
      </w:r>
      <w:r>
        <w:rPr>
          <w:rFonts w:hint="eastAsia" w:ascii="华文仿宋" w:hAnsi="华文仿宋" w:eastAsia="华文仿宋"/>
        </w:rPr>
        <w:t>医院功能区划分为门诊部和住院部。门诊部设有急诊科、内科、外科、妇产科、儿科、眼科、耳鼻喉科、口腔科、皮肤科、中医科、康复科、预防保健科、健康管理中心、药剂科、检验科、功能科和放射科等科室。住院部设有内科、外科、儿科、妇产科、ICU和康复医学科等病区和麻醉科、手术室等辅助科室。</w:t>
      </w:r>
    </w:p>
    <w:p>
      <w:pPr>
        <w:spacing w:line="360" w:lineRule="auto"/>
        <w:ind w:firstLine="3300" w:firstLineChars="11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7620</wp:posOffset>
            </wp:positionV>
            <wp:extent cx="5267325" cy="3498215"/>
            <wp:effectExtent l="19050" t="0" r="9525" b="0"/>
            <wp:wrapThrough wrapText="bothSides">
              <wp:wrapPolygon>
                <wp:start x="-78" y="0"/>
                <wp:lineTo x="-78" y="21526"/>
                <wp:lineTo x="21639" y="21526"/>
                <wp:lineTo x="21639" y="0"/>
                <wp:lineTo x="-78" y="0"/>
              </wp:wrapPolygon>
            </wp:wrapThrough>
            <wp:docPr id="5" name="图片 2" descr="E:\天河区人民医院工作（从2019.11.10开始）\上级调研\谢长林副区长拟调研汇报材料2021.1.21\图片\ICU病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:\天河区人民医院工作（从2019.11.10开始）\上级调研\谢长林副区长拟调研汇报材料2021.1.21\图片\ICU病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ICU病房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三、人员结构  </w:t>
      </w:r>
    </w:p>
    <w:p>
      <w:pPr>
        <w:spacing w:line="360" w:lineRule="auto"/>
        <w:ind w:firstLine="640" w:firstLineChars="200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医院现有职工近527人，卫生专业技术人员415人。大多数医务骨干来自各地高等级医院，基本形成了老、中、青结合的医疗人才梯队。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四、业务用房</w:t>
      </w:r>
    </w:p>
    <w:p>
      <w:pPr>
        <w:spacing w:line="360" w:lineRule="auto"/>
        <w:ind w:left="640" w:leftChars="200"/>
        <w:jc w:val="left"/>
        <w:rPr>
          <w:rFonts w:ascii="黑体" w:hAnsi="黑体" w:eastAsia="黑体"/>
        </w:rPr>
      </w:pPr>
      <w:r>
        <w:rPr>
          <w:rFonts w:hint="eastAsia" w:ascii="华文仿宋" w:hAnsi="华文仿宋" w:eastAsia="华文仿宋"/>
        </w:rPr>
        <w:t>医院总占地面积8777平方米，建筑面积约25000平方米。</w:t>
      </w:r>
      <w:r>
        <w:rPr>
          <w:rFonts w:hint="eastAsia" w:ascii="黑体" w:hAnsi="黑体" w:eastAsia="黑体"/>
        </w:rPr>
        <w:t>五、设备设施</w:t>
      </w:r>
    </w:p>
    <w:p>
      <w:pPr>
        <w:spacing w:line="360" w:lineRule="auto"/>
        <w:ind w:firstLine="640" w:firstLineChars="200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医院拥有1.5T核磁共振（MRI）、64排全身螺旋CT机、彩色三维B超、数字化X光机（DR）、口腔CT及全景X光机、椎间孔镜微创手术系统、高清腹腔镜系统、电子输尿管镜、钬激光、纤维支气管镜、电子胃肠镜、全自动生化分析仪、全自动微生物鉴定和药敏分析仪、全自动配血和血型分</w:t>
      </w:r>
      <w:r>
        <w:rPr>
          <w:rFonts w:hint="eastAsia" w:ascii="华文仿宋" w:hAnsi="华文仿宋" w:eastAsia="华文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397510</wp:posOffset>
            </wp:positionV>
            <wp:extent cx="5363845" cy="3450590"/>
            <wp:effectExtent l="19050" t="0" r="8255" b="0"/>
            <wp:wrapTopAndBottom/>
            <wp:docPr id="6" name="图片 3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</w:rPr>
        <w:t>析仪和碎石机等大型医疗设备。</w:t>
      </w:r>
    </w:p>
    <w:p>
      <w:pPr>
        <w:spacing w:line="360" w:lineRule="auto"/>
        <w:ind w:firstLine="3000" w:firstLineChars="10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核磁共振（MRI）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六、业务开展情况 </w:t>
      </w:r>
    </w:p>
    <w:p>
      <w:pPr>
        <w:spacing w:line="360" w:lineRule="auto"/>
        <w:ind w:firstLine="640" w:firstLineChars="200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近年来，为满足人民群众就医需求，医院不断开展新业务，拓展新技术，整体提高了医疗服务水平与能力。急救中心为患者提供24小时急诊医疗服务，“120”急救出车量连续多年广州市60多家网络医院中排名前5。内科开设了心血管、糖尿病、肾病、神内、消化和呼吸等专科。外科开设骨外、普外、胸外、神外和泌尿外科专业组，开展全髋人工关节置换、四肢骨骨折、关节内粉碎性骨折修复、带蒂皮瓣修复大面积皮肤软组织缺损及骨外露、颅内血肿清除、开胸肺叶+契形切除、胃大部分切除、泌尿系结石切开取石等手术。妇产科开展了剖宫产、卵巢囊肿摘除、子宫肌瘤剔除、子宫切除、子宫脱垂矫治、经阴道子宫肌瘤剔除和经阴道子宫切除等手术，并推广了无痛分娩、“一对一”责任制陪伴助产、产后康复、宫颈癌普查和早期治疗等一系列优质医疗服务。微创手术是近年医院发展的重点，不孕症检查治疗、宫外孕手术、卵巢囊肿剔除、子宫肌瘤剔除及阑尾、甲状腺、胆囊、肺大泡切除术、胃癌、结直肠癌根治术、胆总管切开取石术等微创检查和手术，部分诊疗项目达到省、市级水平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医院信息</w:t>
      </w:r>
    </w:p>
    <w:p>
      <w:pPr>
        <w:pStyle w:val="2"/>
        <w:ind w:left="0" w:leftChars="0" w:firstLine="0" w:firstLineChars="0"/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lang w:val="en-US" w:eastAsia="zh-CN"/>
        </w:rPr>
        <w:t xml:space="preserve">     </w:t>
      </w:r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ar-SA"/>
        </w:rPr>
        <w:t>医院地址：广东省广州市天河区东圃大马路13号</w:t>
      </w:r>
    </w:p>
    <w:p>
      <w:pPr>
        <w:pStyle w:val="2"/>
        <w:ind w:left="0" w:leftChars="0" w:firstLine="0" w:firstLineChars="0"/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ar-SA"/>
        </w:rPr>
        <w:t xml:space="preserve">     公众号：广州市天河区人民医院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ar-SA"/>
        </w:rPr>
        <w:t xml:space="preserve">     联系电话：020-82308194转8027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60ED9"/>
    <w:multiLevelType w:val="singleLevel"/>
    <w:tmpl w:val="D3760ED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4DB"/>
    <w:rsid w:val="00012D49"/>
    <w:rsid w:val="00085999"/>
    <w:rsid w:val="00170F83"/>
    <w:rsid w:val="001E06AD"/>
    <w:rsid w:val="00231B54"/>
    <w:rsid w:val="002D48B2"/>
    <w:rsid w:val="00360B27"/>
    <w:rsid w:val="0045134C"/>
    <w:rsid w:val="0045785D"/>
    <w:rsid w:val="00472145"/>
    <w:rsid w:val="00522C31"/>
    <w:rsid w:val="0056089B"/>
    <w:rsid w:val="0061411E"/>
    <w:rsid w:val="006F3B00"/>
    <w:rsid w:val="008578ED"/>
    <w:rsid w:val="009150F9"/>
    <w:rsid w:val="00A067E5"/>
    <w:rsid w:val="00A613D6"/>
    <w:rsid w:val="00B60B43"/>
    <w:rsid w:val="00C171B6"/>
    <w:rsid w:val="00C33E05"/>
    <w:rsid w:val="00C61C72"/>
    <w:rsid w:val="00C71782"/>
    <w:rsid w:val="00CD7868"/>
    <w:rsid w:val="00EA1DCA"/>
    <w:rsid w:val="00EB04DB"/>
    <w:rsid w:val="00FD647A"/>
    <w:rsid w:val="1CFB7C80"/>
    <w:rsid w:val="2E566744"/>
    <w:rsid w:val="6E71321D"/>
    <w:rsid w:val="79D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ind w:firstLine="0" w:firstLineChars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3"/>
    <w:semiHidden/>
    <w:uiPriority w:val="99"/>
    <w:rPr>
      <w:rFonts w:ascii="Times New Roman" w:hAnsi="Times New Roman" w:eastAsia="仿宋_GB2312" w:cs="仿宋_GB2312"/>
      <w:sz w:val="32"/>
      <w:szCs w:val="32"/>
    </w:rPr>
  </w:style>
  <w:style w:type="character" w:customStyle="1" w:styleId="10">
    <w:name w:val="正文首行缩进 2 Char"/>
    <w:basedOn w:val="9"/>
    <w:link w:val="2"/>
    <w:semiHidden/>
    <w:uiPriority w:val="99"/>
  </w:style>
  <w:style w:type="character" w:customStyle="1" w:styleId="11">
    <w:name w:val="页眉 Char"/>
    <w:basedOn w:val="8"/>
    <w:link w:val="6"/>
    <w:semiHidden/>
    <w:uiPriority w:val="99"/>
    <w:rPr>
      <w:rFonts w:ascii="Times New Roman" w:hAnsi="Times New Roman" w:eastAsia="仿宋_GB2312" w:cs="仿宋_GB2312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仿宋_GB2312" w:cs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152</Words>
  <Characters>873</Characters>
  <Lines>7</Lines>
  <Paragraphs>2</Paragraphs>
  <TotalTime>38</TotalTime>
  <ScaleCrop>false</ScaleCrop>
  <LinksUpToDate>false</LinksUpToDate>
  <CharactersWithSpaces>1023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2021-11-03T09:00:00Z</dcterms:created>
  <dc:creator>Windows User</dc:creator>
  <cp:lastModifiedBy>何峰</cp:lastModifiedBy>
  <dcterms:modified xsi:type="dcterms:W3CDTF">2021-11-05T07:36:07Z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