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2022年度初、中级经济专业技术资格考试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（补考）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成绩复查操作指引</w:t>
      </w: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第一步：</w:t>
      </w:r>
      <w:r>
        <w:rPr>
          <w:rFonts w:ascii="Times New Roman" w:hAnsi="Times New Roman" w:eastAsia="仿宋_GB2312"/>
          <w:sz w:val="32"/>
          <w:szCs w:val="32"/>
        </w:rPr>
        <w:t>登录广州市人社局官网“智慧人才家园”：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z w:val="32"/>
          <w:szCs w:val="32"/>
        </w:rPr>
        <w:instrText xml:space="preserve"> HYPERLINK "</w:instrText>
      </w:r>
      <w:r>
        <w:rPr>
          <w:rFonts w:hint="eastAsia" w:ascii="Times New Roman" w:hAnsi="Times New Roman" w:eastAsia="仿宋_GB2312"/>
          <w:sz w:val="32"/>
          <w:szCs w:val="32"/>
        </w:rPr>
        <w:instrText xml:space="preserve">h</w:instrText>
      </w:r>
      <w:r>
        <w:rPr>
          <w:rFonts w:ascii="Times New Roman" w:hAnsi="Times New Roman" w:eastAsia="仿宋_GB2312"/>
          <w:sz w:val="32"/>
          <w:szCs w:val="32"/>
        </w:rPr>
        <w:instrText xml:space="preserve">ttp://gzrsj.hrssgz.gov.cn/vsgzhr/login_home.aspx" 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  <w:u w:val="none"/>
        </w:rPr>
        <w:t>h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  <w:u w:val="none"/>
        </w:rPr>
        <w:t>ttp://gzrsj.hrssgz.gov.cn/vsgzhr/login_home.aspx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）</w:t>
      </w: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69230" cy="3477260"/>
            <wp:effectExtent l="0" t="0" r="762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从未在“智慧人才家园”注册过的用户需要先进行注册，已经注册过的用户直接登录即可。如忘记</w:t>
      </w:r>
      <w:r>
        <w:rPr>
          <w:rFonts w:hint="eastAsia" w:ascii="Times New Roman" w:hAnsi="Times New Roman" w:eastAsia="仿宋_GB2312"/>
          <w:sz w:val="32"/>
          <w:szCs w:val="32"/>
        </w:rPr>
        <w:t>账号</w:t>
      </w:r>
      <w:r>
        <w:rPr>
          <w:rFonts w:ascii="Times New Roman" w:hAnsi="Times New Roman" w:eastAsia="仿宋_GB2312"/>
          <w:sz w:val="32"/>
          <w:szCs w:val="32"/>
        </w:rPr>
        <w:t>密码，点击“忘记密码/</w:t>
      </w:r>
      <w:r>
        <w:rPr>
          <w:rFonts w:hint="eastAsia" w:ascii="Times New Roman" w:hAnsi="Times New Roman" w:eastAsia="仿宋_GB2312"/>
          <w:sz w:val="32"/>
          <w:szCs w:val="32"/>
        </w:rPr>
        <w:t>账号</w:t>
      </w:r>
      <w:r>
        <w:rPr>
          <w:rFonts w:ascii="Times New Roman" w:hAnsi="Times New Roman" w:eastAsia="仿宋_GB2312"/>
          <w:sz w:val="32"/>
          <w:szCs w:val="32"/>
        </w:rPr>
        <w:t>”可进行找回。</w:t>
      </w: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第二步：</w:t>
      </w:r>
      <w:r>
        <w:rPr>
          <w:rFonts w:ascii="Times New Roman" w:hAnsi="Times New Roman" w:eastAsia="仿宋_GB2312"/>
          <w:sz w:val="32"/>
          <w:szCs w:val="32"/>
        </w:rPr>
        <w:t>成功登录后，在人事电子政务系统应用中选择“专业技术资格考试服务管理平台”。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3749675" cy="2118360"/>
            <wp:effectExtent l="0" t="0" r="3175" b="15240"/>
            <wp:docPr id="2" name="图片 2" descr="QQ图片20181128104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112810470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如果界面中没有“专业技术资格考试服务管理平台”，则点击“添加应用”，添加该平台即可。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第三步：</w:t>
      </w:r>
      <w:r>
        <w:rPr>
          <w:rFonts w:ascii="Times New Roman" w:hAnsi="Times New Roman" w:eastAsia="仿宋_GB2312"/>
          <w:sz w:val="32"/>
          <w:szCs w:val="32"/>
        </w:rPr>
        <w:t>进入系统后，在界面左侧选择“考试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日常办理</w:t>
      </w:r>
      <w:r>
        <w:rPr>
          <w:rFonts w:ascii="Times New Roman" w:hAnsi="Times New Roman" w:eastAsia="仿宋_GB2312"/>
          <w:sz w:val="32"/>
          <w:szCs w:val="32"/>
        </w:rPr>
        <w:t>业务”下的“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成绩核查申请</w:t>
      </w:r>
      <w:r>
        <w:rPr>
          <w:rFonts w:ascii="Times New Roman" w:hAnsi="Times New Roman" w:eastAsia="仿宋_GB2312"/>
          <w:sz w:val="32"/>
          <w:szCs w:val="32"/>
        </w:rPr>
        <w:t>”。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drawing>
          <wp:inline distT="0" distB="0" distL="114300" distR="114300">
            <wp:extent cx="2514600" cy="18573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第四步：</w:t>
      </w:r>
      <w:r>
        <w:rPr>
          <w:rFonts w:ascii="Times New Roman" w:hAnsi="Times New Roman" w:eastAsia="仿宋_GB2312"/>
          <w:sz w:val="32"/>
          <w:szCs w:val="32"/>
        </w:rPr>
        <w:t>在“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成绩核查申请</w:t>
      </w:r>
      <w:r>
        <w:rPr>
          <w:rFonts w:ascii="Times New Roman" w:hAnsi="Times New Roman" w:eastAsia="仿宋_GB2312"/>
          <w:sz w:val="32"/>
          <w:szCs w:val="32"/>
        </w:rPr>
        <w:t>”界面中，点击右上角的“新申请”。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drawing>
          <wp:inline distT="0" distB="0" distL="114300" distR="114300">
            <wp:extent cx="5757545" cy="1563370"/>
            <wp:effectExtent l="0" t="0" r="14605" b="177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第五步：</w:t>
      </w:r>
      <w:r>
        <w:rPr>
          <w:rFonts w:ascii="Times New Roman" w:hAnsi="Times New Roman" w:eastAsia="仿宋_GB2312"/>
          <w:sz w:val="32"/>
          <w:szCs w:val="32"/>
        </w:rPr>
        <w:t>在打开的申请界面中，核对本人信息，并点击考试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sz w:val="32"/>
          <w:szCs w:val="32"/>
        </w:rPr>
        <w:t>名称的选择按钮。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drawing>
          <wp:inline distT="0" distB="0" distL="114300" distR="114300">
            <wp:extent cx="5755005" cy="1627505"/>
            <wp:effectExtent l="0" t="0" r="17145" b="1079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第六步：</w:t>
      </w:r>
      <w:r>
        <w:rPr>
          <w:rFonts w:ascii="Times New Roman" w:hAnsi="Times New Roman" w:eastAsia="仿宋_GB2312"/>
          <w:sz w:val="32"/>
          <w:szCs w:val="32"/>
        </w:rPr>
        <w:t>系统会自动弹出考试项目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名称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点击“选定”按钮。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drawing>
          <wp:inline distT="0" distB="0" distL="114300" distR="114300">
            <wp:extent cx="5756910" cy="1863090"/>
            <wp:effectExtent l="0" t="0" r="1524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1449705</wp:posOffset>
            </wp:positionV>
            <wp:extent cx="5756910" cy="1602105"/>
            <wp:effectExtent l="0" t="0" r="15240" b="17145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b/>
          <w:bCs/>
          <w:sz w:val="32"/>
          <w:szCs w:val="32"/>
        </w:rPr>
        <w:t>第七步：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点击“选定”按钮</w:t>
      </w:r>
      <w:r>
        <w:rPr>
          <w:rFonts w:ascii="Times New Roman" w:hAnsi="Times New Roman" w:eastAsia="仿宋_GB2312"/>
          <w:sz w:val="32"/>
          <w:szCs w:val="32"/>
        </w:rPr>
        <w:t>后，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系统将自动返回上一级界面，再次</w:t>
      </w:r>
      <w:r>
        <w:rPr>
          <w:rFonts w:ascii="Times New Roman" w:hAnsi="Times New Roman" w:eastAsia="仿宋_GB2312"/>
          <w:sz w:val="32"/>
          <w:szCs w:val="32"/>
        </w:rPr>
        <w:t>核对本人信息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和考试项目名称无误后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点击“确定”按钮。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第八步：</w:t>
      </w:r>
      <w:r>
        <w:rPr>
          <w:rFonts w:ascii="Times New Roman" w:hAnsi="Times New Roman" w:eastAsia="仿宋_GB2312"/>
          <w:sz w:val="32"/>
          <w:szCs w:val="32"/>
        </w:rPr>
        <w:t>在弹出的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成绩核查基本信息填写</w:t>
      </w:r>
      <w:r>
        <w:rPr>
          <w:rFonts w:ascii="Times New Roman" w:hAnsi="Times New Roman" w:eastAsia="仿宋_GB2312"/>
          <w:sz w:val="32"/>
          <w:szCs w:val="32"/>
        </w:rPr>
        <w:t>界面中，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认真填写个人基本信息，</w:t>
      </w:r>
      <w:r>
        <w:rPr>
          <w:rFonts w:ascii="Times New Roman" w:hAnsi="Times New Roman" w:eastAsia="仿宋_GB2312"/>
          <w:sz w:val="32"/>
          <w:szCs w:val="32"/>
        </w:rPr>
        <w:t>核对填写信息无误后，点击下方的“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保存并下一步</w:t>
      </w:r>
      <w:r>
        <w:rPr>
          <w:rFonts w:ascii="Times New Roman" w:hAnsi="Times New Roman" w:eastAsia="仿宋_GB2312"/>
          <w:sz w:val="32"/>
          <w:szCs w:val="32"/>
        </w:rPr>
        <w:t>”按钮。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95250</wp:posOffset>
            </wp:positionV>
            <wp:extent cx="6153150" cy="2070735"/>
            <wp:effectExtent l="0" t="0" r="0" b="5715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/>
          <w:b/>
          <w:bCs/>
          <w:sz w:val="32"/>
          <w:szCs w:val="32"/>
        </w:rPr>
        <w:t>步：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进入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扫描资料上传</w:t>
      </w:r>
      <w:r>
        <w:rPr>
          <w:rFonts w:ascii="Times New Roman" w:hAnsi="Times New Roman" w:eastAsia="仿宋_GB2312"/>
          <w:sz w:val="32"/>
          <w:szCs w:val="32"/>
        </w:rPr>
        <w:t>界面，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点击“上传附件”按钮上传该项考试的成绩查询截图，上传成功后点击下面的“下一步”按钮。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drawing>
          <wp:inline distT="0" distB="0" distL="114300" distR="114300">
            <wp:extent cx="6027420" cy="2547620"/>
            <wp:effectExtent l="0" t="0" r="11430" b="508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十</w:t>
      </w:r>
      <w:r>
        <w:rPr>
          <w:rFonts w:ascii="Times New Roman" w:hAnsi="Times New Roman" w:eastAsia="仿宋_GB2312"/>
          <w:b/>
          <w:bCs/>
          <w:sz w:val="32"/>
          <w:szCs w:val="32"/>
        </w:rPr>
        <w:t>步：</w:t>
      </w:r>
      <w:r>
        <w:rPr>
          <w:rFonts w:ascii="Times New Roman" w:hAnsi="Times New Roman" w:eastAsia="仿宋_GB2312"/>
          <w:sz w:val="32"/>
          <w:szCs w:val="32"/>
        </w:rPr>
        <w:t>在新弹出的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办理情况</w:t>
      </w:r>
      <w:r>
        <w:rPr>
          <w:rFonts w:ascii="Times New Roman" w:hAnsi="Times New Roman" w:eastAsia="仿宋_GB2312"/>
          <w:sz w:val="32"/>
          <w:szCs w:val="32"/>
        </w:rPr>
        <w:t>界面中，再次核对填写信息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及上传的附件</w:t>
      </w:r>
      <w:r>
        <w:rPr>
          <w:rFonts w:ascii="Times New Roman" w:hAnsi="Times New Roman" w:eastAsia="仿宋_GB2312"/>
          <w:sz w:val="32"/>
          <w:szCs w:val="32"/>
        </w:rPr>
        <w:t>无误后，点击下方的“提交”按钮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，并在系统弹出确定送审提示框后点击“确定”</w:t>
      </w:r>
      <w:r>
        <w:rPr>
          <w:rFonts w:ascii="Times New Roman" w:hAnsi="Times New Roman" w:eastAsia="仿宋_GB2312"/>
          <w:sz w:val="32"/>
          <w:szCs w:val="32"/>
        </w:rPr>
        <w:t>按钮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2258060</wp:posOffset>
            </wp:positionV>
            <wp:extent cx="4857750" cy="2053590"/>
            <wp:effectExtent l="0" t="0" r="0" b="3810"/>
            <wp:wrapTopAndBottom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60960</wp:posOffset>
            </wp:positionV>
            <wp:extent cx="5750560" cy="1682115"/>
            <wp:effectExtent l="0" t="0" r="2540" b="13335"/>
            <wp:wrapTopAndBottom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十一</w:t>
      </w:r>
      <w:r>
        <w:rPr>
          <w:rFonts w:ascii="Times New Roman" w:hAnsi="Times New Roman" w:eastAsia="仿宋_GB2312"/>
          <w:b/>
          <w:bCs/>
          <w:sz w:val="32"/>
          <w:szCs w:val="32"/>
        </w:rPr>
        <w:t>步：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送审成功后，系统将</w:t>
      </w:r>
      <w:r>
        <w:rPr>
          <w:rFonts w:ascii="Times New Roman" w:hAnsi="Times New Roman" w:eastAsia="仿宋_GB2312"/>
          <w:sz w:val="32"/>
          <w:szCs w:val="32"/>
        </w:rPr>
        <w:t>弹出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操作成功</w:t>
      </w:r>
      <w:r>
        <w:rPr>
          <w:rFonts w:ascii="Times New Roman" w:hAnsi="Times New Roman" w:eastAsia="仿宋_GB2312"/>
          <w:sz w:val="32"/>
          <w:szCs w:val="32"/>
        </w:rPr>
        <w:t>界面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123190</wp:posOffset>
            </wp:positionV>
            <wp:extent cx="5257800" cy="2743200"/>
            <wp:effectExtent l="0" t="0" r="0" b="0"/>
            <wp:wrapTopAndBottom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在提交成功后，即可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成绩核查申请</w:t>
      </w:r>
      <w:r>
        <w:rPr>
          <w:rFonts w:ascii="Times New Roman" w:hAnsi="Times New Roman" w:eastAsia="仿宋_GB2312"/>
          <w:sz w:val="32"/>
          <w:szCs w:val="32"/>
        </w:rPr>
        <w:t>”界面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点击“办理情况”</w:t>
      </w:r>
      <w:r>
        <w:rPr>
          <w:rFonts w:ascii="Times New Roman" w:hAnsi="Times New Roman" w:eastAsia="仿宋_GB2312"/>
          <w:sz w:val="32"/>
          <w:szCs w:val="32"/>
        </w:rPr>
        <w:t>查看审批进度。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drawing>
          <wp:inline distT="0" distB="0" distL="114300" distR="114300">
            <wp:extent cx="5749925" cy="861695"/>
            <wp:effectExtent l="0" t="0" r="3175" b="146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待工作人员审批通过后，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将统一汇总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报人力资源社会保障部考试中心复查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。请您耐心等待复查结果。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25" w:afterAutospacing="0"/>
        <w:ind w:left="0" w:right="0" w:firstLine="0"/>
        <w:jc w:val="right"/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mZiMDIxNWI1MWNjMjU3NGYxMzI3NDBmNWU3NzUifQ=="/>
  </w:docVars>
  <w:rsids>
    <w:rsidRoot w:val="00000000"/>
    <w:rsid w:val="015F1135"/>
    <w:rsid w:val="0FE62B07"/>
    <w:rsid w:val="146849CD"/>
    <w:rsid w:val="161B1FA7"/>
    <w:rsid w:val="472B019D"/>
    <w:rsid w:val="4BBA5972"/>
    <w:rsid w:val="4ED911D4"/>
    <w:rsid w:val="6B393B20"/>
    <w:rsid w:val="790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1124</Words>
  <Characters>1253</Characters>
  <Lines>0</Lines>
  <Paragraphs>0</Paragraphs>
  <TotalTime>2</TotalTime>
  <ScaleCrop>false</ScaleCrop>
  <LinksUpToDate>false</LinksUpToDate>
  <CharactersWithSpaces>1312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2022-08-15T06:22:00Z</dcterms:created>
  <dc:creator>Administrator</dc:creator>
  <cp:lastModifiedBy>关天峰</cp:lastModifiedBy>
  <dcterms:modified xsi:type="dcterms:W3CDTF">2023-05-04T10:30:48Z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E0B23BA40F9F4B1B8DBAC606578D5B78</vt:lpwstr>
  </property>
</Properties>
</file>