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5" w:rsidRDefault="001E7545" w:rsidP="001E7545">
      <w:pPr>
        <w:spacing w:line="560" w:lineRule="exact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:rsidR="001E7545" w:rsidRDefault="001E7545" w:rsidP="001E7545">
      <w:pPr>
        <w:spacing w:line="360" w:lineRule="auto"/>
        <w:jc w:val="center"/>
        <w:rPr>
          <w:rFonts w:ascii="方正小标宋简体" w:eastAsia="方正小标宋简体" w:hAnsi="黑体" w:hint="eastAsia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广州市总工会直属事业单位公开招聘资格复审材料一览表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160"/>
      </w:tblGrid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材料名称</w:t>
            </w:r>
          </w:p>
        </w:tc>
      </w:tr>
      <w:tr w:rsidR="001E7545" w:rsidTr="00DC4F98">
        <w:trPr>
          <w:trHeight w:val="447"/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★报名系统自动生成的报名表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户口薄（首页及本人页</w:t>
            </w:r>
            <w:r>
              <w:rPr>
                <w:rFonts w:ascii="宋体" w:hAnsi="宋体" w:hint="eastAsia"/>
                <w:sz w:val="24"/>
              </w:rPr>
              <w:t>复印在同一页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二代居民身份证</w:t>
            </w:r>
            <w:r>
              <w:rPr>
                <w:rFonts w:ascii="宋体" w:hAnsi="宋体" w:hint="eastAsia"/>
                <w:sz w:val="24"/>
              </w:rPr>
              <w:t>（正反面复印在同一页）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★计生部门开具的半年内有效的计生材料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160" w:type="dxa"/>
            <w:vAlign w:val="center"/>
          </w:tcPr>
          <w:p w:rsidR="001E7545" w:rsidRDefault="001E7545" w:rsidP="00DC4F9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高等教育各层次学历学位证书</w:t>
            </w:r>
            <w:r>
              <w:rPr>
                <w:rFonts w:ascii="宋体" w:hAnsi="宋体" w:hint="eastAsia"/>
                <w:sz w:val="24"/>
              </w:rPr>
              <w:t>：即大专、本科、硕士、博士等各阶段的毕业证、学位证；2019年应届毕业生须提供就业推荐表等相关材料。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 w:cs="宋体" w:hint="eastAsia"/>
                <w:kern w:val="0"/>
                <w:sz w:val="24"/>
              </w:rPr>
              <w:t>港澳学习、国外留学人员应提供教育部留学服务中心境外学历、学位认证函，在国（境）内就读取得国（境）外学历、学位的人员，需取得由国家教育部所属的相关机构出具的学历、学位认证函，其他机构出具的无效。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★专业技术资格证书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★职位要求提供的其他相关证书等材料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近五年来的业绩成果材料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1寸免冠彩色近照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张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8160" w:type="dxa"/>
          </w:tcPr>
          <w:p w:rsidR="001E7545" w:rsidRDefault="001E7545" w:rsidP="00DC4F98">
            <w:pPr>
              <w:tabs>
                <w:tab w:val="left" w:pos="1800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★原单位同意报考材料（原单位属在编人员）（最晚考察前提供）</w:t>
            </w:r>
          </w:p>
        </w:tc>
      </w:tr>
      <w:tr w:rsidR="001E7545" w:rsidTr="00DC4F98">
        <w:trPr>
          <w:jc w:val="center"/>
        </w:trPr>
        <w:tc>
          <w:tcPr>
            <w:tcW w:w="794" w:type="dxa"/>
            <w:vAlign w:val="center"/>
          </w:tcPr>
          <w:p w:rsidR="001E7545" w:rsidRDefault="001E7545" w:rsidP="00DC4F98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8160" w:type="dxa"/>
          </w:tcPr>
          <w:p w:rsidR="001E7545" w:rsidRDefault="001E7545" w:rsidP="00DC4F98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★</w:t>
            </w:r>
            <w:r>
              <w:rPr>
                <w:rFonts w:ascii="宋体" w:hAnsi="宋体"/>
                <w:sz w:val="24"/>
              </w:rPr>
              <w:t>非广州市常住户籍的已婚人员还需提交结婚证及配偶的身份证、户口本（首页及本人页）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</w:tr>
    </w:tbl>
    <w:p w:rsidR="001E7545" w:rsidRDefault="001E7545" w:rsidP="001E7545">
      <w:pPr>
        <w:spacing w:line="40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备注：1.</w:t>
      </w:r>
      <w:r>
        <w:rPr>
          <w:rFonts w:ascii="宋体" w:hAnsi="宋体" w:hint="eastAsia"/>
          <w:sz w:val="24"/>
        </w:rPr>
        <w:t xml:space="preserve"> 2-8项材料须同时提供原件和复印件，审核后留复印件退回原件,所有材料均须同时提供A4规格复印件</w:t>
      </w:r>
      <w:proofErr w:type="gramStart"/>
      <w:r>
        <w:rPr>
          <w:rFonts w:ascii="宋体" w:hAnsi="宋体" w:hint="eastAsia"/>
          <w:sz w:val="24"/>
        </w:rPr>
        <w:t>并按附顺序排列</w:t>
      </w:r>
      <w:proofErr w:type="gramEnd"/>
      <w:r>
        <w:rPr>
          <w:rFonts w:ascii="宋体" w:hAnsi="宋体" w:hint="eastAsia"/>
          <w:sz w:val="24"/>
        </w:rPr>
        <w:t>；</w:t>
      </w:r>
    </w:p>
    <w:p w:rsidR="001E7545" w:rsidRDefault="001E7545" w:rsidP="001E7545">
      <w:pPr>
        <w:spacing w:line="400" w:lineRule="exact"/>
        <w:ind w:firstLineChars="300" w:firstLine="7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2.★为重要</w:t>
      </w:r>
      <w:r>
        <w:rPr>
          <w:rFonts w:ascii="宋体" w:hAnsi="宋体"/>
          <w:sz w:val="24"/>
        </w:rPr>
        <w:t>资</w:t>
      </w:r>
      <w:r>
        <w:rPr>
          <w:rFonts w:ascii="宋体" w:hAnsi="宋体" w:hint="eastAsia"/>
          <w:sz w:val="24"/>
        </w:rPr>
        <w:t>料，如在资格复审当天不能提供齐全的材料或无法提供所需资料原件、复印件的，必须在指定时间内补交齐全，否则取消考试资格。</w:t>
      </w:r>
    </w:p>
    <w:p w:rsidR="001E7545" w:rsidRDefault="001E7545" w:rsidP="001E7545">
      <w:pPr>
        <w:spacing w:line="400" w:lineRule="exact"/>
        <w:ind w:firstLineChars="300" w:firstLine="7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3.其他材料须在公示前（或按公告）按要求提供。</w:t>
      </w:r>
    </w:p>
    <w:p w:rsidR="001E7545" w:rsidRDefault="001E7545" w:rsidP="001E7545">
      <w:pPr>
        <w:spacing w:line="560" w:lineRule="exact"/>
        <w:jc w:val="left"/>
        <w:rPr>
          <w:rFonts w:ascii="黑体" w:eastAsia="黑体" w:hAnsi="黑体" w:hint="eastAsia"/>
          <w:b/>
          <w:sz w:val="32"/>
          <w:szCs w:val="32"/>
        </w:rPr>
      </w:pPr>
    </w:p>
    <w:p w:rsidR="00F25EC8" w:rsidRPr="001E7545" w:rsidRDefault="00F25EC8">
      <w:bookmarkStart w:id="0" w:name="_GoBack"/>
      <w:bookmarkEnd w:id="0"/>
    </w:p>
    <w:sectPr w:rsidR="00F25EC8" w:rsidRPr="001E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F6" w:rsidRDefault="005964F6" w:rsidP="001E7545">
      <w:r>
        <w:separator/>
      </w:r>
    </w:p>
  </w:endnote>
  <w:endnote w:type="continuationSeparator" w:id="0">
    <w:p w:rsidR="005964F6" w:rsidRDefault="005964F6" w:rsidP="001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F6" w:rsidRDefault="005964F6" w:rsidP="001E7545">
      <w:r>
        <w:separator/>
      </w:r>
    </w:p>
  </w:footnote>
  <w:footnote w:type="continuationSeparator" w:id="0">
    <w:p w:rsidR="005964F6" w:rsidRDefault="005964F6" w:rsidP="001E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C"/>
    <w:rsid w:val="00104EEC"/>
    <w:rsid w:val="001E7545"/>
    <w:rsid w:val="004124EC"/>
    <w:rsid w:val="005964F6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5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陈芷晴</dc:creator>
  <cp:keywords/>
  <dc:description/>
  <cp:lastModifiedBy>陈芷晴</cp:lastModifiedBy>
  <cp:revision>2</cp:revision>
  <dcterms:created xsi:type="dcterms:W3CDTF">2019-11-13T09:58:00Z</dcterms:created>
  <dcterms:modified xsi:type="dcterms:W3CDTF">2019-11-13T09:58:00Z</dcterms:modified>
</cp:coreProperties>
</file>