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69" w:rsidRDefault="00574169" w:rsidP="00574169">
      <w:pPr>
        <w:spacing w:line="68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r w:rsidRPr="000400C9">
        <w:rPr>
          <w:rFonts w:ascii="仿宋_GB2312" w:eastAsia="仿宋_GB2312" w:hint="eastAsia"/>
          <w:sz w:val="32"/>
          <w:szCs w:val="32"/>
        </w:rPr>
        <w:t>附件：拟批准特殊工种提前退休人员名单（</w:t>
      </w:r>
      <w:r w:rsidRPr="005414B0">
        <w:rPr>
          <w:rFonts w:ascii="仿宋_GB2312" w:eastAsia="仿宋_GB2312" w:hint="eastAsia"/>
          <w:sz w:val="32"/>
          <w:szCs w:val="32"/>
        </w:rPr>
        <w:t>2019年3月15-4月30日</w:t>
      </w:r>
      <w:r w:rsidRPr="000400C9"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9169" w:type="dxa"/>
        <w:jc w:val="center"/>
        <w:tblInd w:w="93" w:type="dxa"/>
        <w:tblLook w:val="04A0" w:firstRow="1" w:lastRow="0" w:firstColumn="1" w:lastColumn="0" w:noHBand="0" w:noVBand="1"/>
      </w:tblPr>
      <w:tblGrid>
        <w:gridCol w:w="546"/>
        <w:gridCol w:w="934"/>
        <w:gridCol w:w="436"/>
        <w:gridCol w:w="1366"/>
        <w:gridCol w:w="1314"/>
        <w:gridCol w:w="1312"/>
        <w:gridCol w:w="859"/>
        <w:gridCol w:w="2402"/>
      </w:tblGrid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574169" w:rsidRPr="00BA0B96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BA0B96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BA0B96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BA0B96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BA0B96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工种类别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Default="00574169" w:rsidP="00AB354F">
            <w:pPr>
              <w:widowControl/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工种</w:t>
            </w:r>
            <w:proofErr w:type="gramStart"/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</w:t>
            </w:r>
            <w:proofErr w:type="gramEnd"/>
          </w:p>
          <w:p w:rsidR="00574169" w:rsidRPr="00BA0B96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</w:t>
            </w:r>
            <w:proofErr w:type="gramEnd"/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Default="00574169" w:rsidP="00AB354F">
            <w:pPr>
              <w:widowControl/>
              <w:spacing w:line="28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累计</w:t>
            </w:r>
          </w:p>
          <w:p w:rsidR="00574169" w:rsidRPr="00BA0B96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BA0B96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A0B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柯黄保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1962/10/7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广州海运（集团）公司（广州海运管理局）,广州海运局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吴林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1963/9/6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广州海运（集团）公司（广州海运管理局）,广州海运（集团）有限公司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邝文忠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炉前行车工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广州南方钢厂（广州合金钢厂）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利素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1974/3/4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贴合成型工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广州珠江轮胎有限公司（广州珠江轮胎厂）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梁永文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合成氨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韶关合成氨厂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黄悦开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1974/2/14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贴合成型工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广州珠江轮胎有限公司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梅伟添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油漆工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广州市海珠区房产公司洪德房管站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江伟英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酚醛树脂,聚丙烯酰胺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广州精细化学工业公司（广州市南中有机化工厂）,广州市南中塑料厂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胡显民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高空,有毒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吊装工,焊工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广州市建筑机械施工有限公司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田培毅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1962/2/2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广州海运（集团）公司（广州海运管理局）,广州海运集团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陈维滨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砌砖工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广东省第一建筑工程公司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余志强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船舶电焊工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新中国船厂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吴志全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树脂炼制工,树脂炼制工、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料配工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广州制漆厂,广州珠江化工集团有限公司广州制漆厂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李少雄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轧钢工,轧钢工、炉前</w:t>
            </w: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工、揭盖、清渣工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广州钢铁股份有限公司（广州钢铁厂）,广</w:t>
            </w: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州钢铁企业集团有限公司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宋锐兴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1963/5/25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广州海运管理局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主要港口装卸工人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广州港务局河南港务公司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梁志辉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炉前热成型工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广东玻璃厂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邝锦棠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手工大锤铆工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广州锅炉辅机厂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胡满针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砌砖工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广州市运输公司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刘伟彪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1960/12/30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硫化工,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配料工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,压出工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广州第一橡胶厂,广州第一橡胶厂（广州广橡企业集团有限公司）,广州广橡轮胎企业集团有限公司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梁裕斌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隔膜电解工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广州化工厂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黎伟业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广州水泥厂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苏炳基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炉前工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广州钢铁厂炼铁分厂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周健辉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公路养路工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广州市公路局北郊分局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张汝求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均热炉工、炉前工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广州轧钢厂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吴镜明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轮船员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广东省珠江航运公司港澳货运分公司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逸文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热压延工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广州锌片厂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郭伟强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铝合金熔铸工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广州铝材厂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项沛强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均热炉工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广州轧钢厂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邓惠光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1963/11/18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船舶油漆工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广船国际有限公司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誉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炽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制革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鞣制工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广州市人民制革厂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周立波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筑炉工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广州广氮企业集团有限公司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何锦胜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1962/11/1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广州市园林建筑工程公司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孙伟光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广州海运管理局第二货轮公司广州海运管理局（第二船队）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潘玉麟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1963/3/6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广州市第二公共汽车公司</w:t>
            </w:r>
          </w:p>
        </w:tc>
      </w:tr>
      <w:tr w:rsidR="00574169" w:rsidRPr="00BA0B96" w:rsidTr="00AB354F">
        <w:trPr>
          <w:trHeight w:val="58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黄燕宏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1963/7/13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油运船员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广州海运（集团）公司（广州海运管理局油轮公司）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苏耀铭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水泥磨工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广州市新华水泥厂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钟新财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广州市第二公共汽车公司增城分公司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廖海周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1963/12/1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长途汽车驾驶员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广州市长途汽车运输公司</w:t>
            </w:r>
          </w:p>
        </w:tc>
      </w:tr>
      <w:tr w:rsidR="00574169" w:rsidRPr="00BA0B96" w:rsidTr="00AB354F">
        <w:trPr>
          <w:trHeight w:val="921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刘承兴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1963/8/2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广州海运管理局</w:t>
            </w:r>
          </w:p>
        </w:tc>
      </w:tr>
      <w:tr w:rsidR="00574169" w:rsidRPr="00BA0B96" w:rsidTr="00AB354F">
        <w:trPr>
          <w:trHeight w:val="83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陈智群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1961/11/2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广州海运管理局</w:t>
            </w:r>
          </w:p>
        </w:tc>
      </w:tr>
      <w:tr w:rsidR="00574169" w:rsidRPr="00BA0B96" w:rsidTr="00AB354F">
        <w:trPr>
          <w:trHeight w:val="601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曾向就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长途车驾驶员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广州市第二公共汽车公司</w:t>
            </w:r>
          </w:p>
        </w:tc>
      </w:tr>
      <w:tr w:rsidR="00574169" w:rsidRPr="00BA0B96" w:rsidTr="00AB354F">
        <w:trPr>
          <w:trHeight w:val="41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招洪斌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长途车驾驶员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广州市第二公共汽车公司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冯兆辉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1959/7/10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广东驳运公司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黄金新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黄埔港水运服务公司、广州港船务公司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内燃装卸机械司机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广州港务局黄埔港务公司机械大队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邓卫明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广州海运（集团）公司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1974/4/5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贴合成型工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广州珠江轮胎有限公司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温晓红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1971/2/17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抚育间伐工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广州流溪河林场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廖清和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井下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井下掘进工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广州市第三煤矿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李伟贤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井下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井下采掘工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广州市第三煤矿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麦启潮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高温,特别繁重体力劳动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炉前热成型工,瓦工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广州玻璃一厂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张国耀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人力装卸工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广州港务局河南港务公司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梁启新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高温,有毒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电镀工,锅炉工,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炭素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煅烧工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广州钢管厂,广州炭素厂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李康养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1962/9/26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广州海运（集团）有限公司</w:t>
            </w:r>
          </w:p>
        </w:tc>
      </w:tr>
      <w:tr w:rsidR="00574169" w:rsidRPr="00BA0B96" w:rsidTr="00AB354F">
        <w:trPr>
          <w:trHeight w:val="111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刘伟强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炉前工、转炉炼钢工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广州钢铁企业集团有限公司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谢发阳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浇铸工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广州钢铁企业集团有限公司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彭盛糖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油漆工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广州市住宅建设发展公司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张敏丰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1962/4/14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聚丙烯树脂制造工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广州石油化工厂薄膜厂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张国文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矿山电铲司机,矿山装载机司机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广州市虎门石矿场,广州珠江水泥厂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1963/8/7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轮船员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广州海顺船务有限公司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翁业卓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广州硫酸厂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胡伟权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1964/1/21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长途汽车驾驶员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广州市第二公共汽车公司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黄炳辉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番禺市灵山航运公司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赵盛满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广州港船务公司（黄埔港水运服务公司、交通部黄埔港务管理局驳运公司）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林伯房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1964/2/25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轮船员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广州市增航运输有限公司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陈康保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1963/2/4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广州海运集团有限公司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广东驳运公司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梁满就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1964/1/1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船舶气焊工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广州文冲船厂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余伟娣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1972/10/20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闸门电焊工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广东火电工程总公司（广东省电力工业局火电安装公司）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谭健仪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1962/11/1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广州市第五水上运输公司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邓锦强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1964/2/16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广州港船务公司,广州港船务公司（交通部黄埔港务管理局）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周荣生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番禺市灵山航运公司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王恩业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1963/11/1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轮船员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广州海运（集团）有限公司（第二货轮公司、广州锦华船务公司、英华船员劳务分公司）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霍金汉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聚氨酯树脂制造工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广州制漆厂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李炳坚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1963/1/12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玻璃纸制造工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广州化学纤维厂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邓广河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胶粘鞋工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广州市万里皮鞋厂、广州市皮革工业公司越秀皮鞋厂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黎志辉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乙胺丁醇制造工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广州明兴制药厂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邓章就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浇铸工,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铸锭工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广州钢铁厂转炉炼钢分厂,广州钢铁控股有限公司炼钢总厂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黄灿军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港口铁路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连接员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广州港集团有限公司铁路分公司（黄埔港第二港湾公司港前站、广州港务局新港港务公司港前站）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黄明芳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1974/5/13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有害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塑料挤塑工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广州电缆厂有限公司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王云翔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电镀工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广州市电筒工业公司电筒一厂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刘伟棠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1963/12/11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长途汽车驾驶员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广州市第二公共汽车公司增城分公司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陆嗣锋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1964/2/27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广州海顺船务公司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麦宝余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1964/1/19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广州海运（集团）公司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李灼锋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广州市第二公共汽车公司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李洪芬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容器内焊工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广州市自来水工程公司</w:t>
            </w:r>
          </w:p>
        </w:tc>
      </w:tr>
      <w:tr w:rsidR="00574169" w:rsidRPr="00BA0B96" w:rsidTr="00AB354F">
        <w:trPr>
          <w:trHeight w:val="43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刘广举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炉前工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广州冶炼厂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李巨辉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炉前行车工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广州钢铁有限公司（广州钢铁厂）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钟志芬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1964/2/9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硫化工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广州珠江轮胎厂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人力起重工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广州发电厂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谢瑞强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1964/2/7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锅炉本体检修工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广东省国营紫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坭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糖厂(广州紫坭热电有限公司)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1962/8/17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人力装卸搬运工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中国人民解放军第4307厂、中国人民解放军第四八O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工厂黄埔军械修理厂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黄燕宏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1963/7/13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油运船员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广州海运（集团）公司（广州海运管理局油轮公司）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刘承兴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1963/8/2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广州海运管理局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廖解胜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1963/9/26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排气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注汞工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广州恒星照明电器公司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汤耀坤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1963/8/14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硫化工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广州珠江轮胎有限公司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陈宣民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油运船员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广州海运管理局物资供应公司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骆廷杰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磺胺类药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原料工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广东制药厂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冯锐辉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船舶装配工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广州市珠江船舶修造厂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钱少江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手工大锤铆工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广州市人民机器厂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李万祥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电石制造工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广州嘉邦化工厂（广州风雷化工厂）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郑国华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司炉工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广州第二橡胶厂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王秀发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1964/1/1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广州远洋运输公司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刘建国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1963/7/25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管铜工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中国人民解放军第四八0一工厂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黎永安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退火工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广州灯泡厂（广州红棉保温容器实业公司）</w:t>
            </w:r>
          </w:p>
        </w:tc>
      </w:tr>
      <w:tr w:rsidR="00574169" w:rsidRPr="00BA0B96" w:rsidTr="00AB354F">
        <w:trPr>
          <w:trHeight w:val="108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何铭强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锅炉运行值班工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广东省国营紫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坭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糖厂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罗林端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锅炉运行值班工、锅炉本体检修工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广州市永大集团公司（广东省市头甘蔗化工厂）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王志健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锻工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广州气门厂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林冠伟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1961/11/26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电动装卸</w:t>
            </w: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机械司机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广州港务局西基港务</w:t>
            </w: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公司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黄德志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船舶装配工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新中国船厂造船分厂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黄燕兴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1974/6/29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中药橡皮膏制造工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广州白云山医药集团股份有限公司白云山何济公制药厂,广州市卫生材料厂</w:t>
            </w:r>
          </w:p>
        </w:tc>
      </w:tr>
      <w:tr w:rsidR="00574169" w:rsidRPr="00BA0B96" w:rsidTr="00AB354F">
        <w:trPr>
          <w:trHeight w:val="50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杨国强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手工喷漆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广州远东风扇厂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简荣光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胶粘鞋工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广州市万里皮鞋厂</w:t>
            </w:r>
          </w:p>
        </w:tc>
      </w:tr>
      <w:tr w:rsidR="00574169" w:rsidRPr="00BA0B96" w:rsidTr="00AB354F">
        <w:trPr>
          <w:trHeight w:val="58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兰小华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1963/3/4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广州远洋运输公司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龙锦雄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高空,特别繁重体力劳动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电动装卸机械司机,人力装卸工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广州港港务局新港港务分公司,交通部黄埔港务管理局第二装卸作业区机械大队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温国强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1964/1/4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人力装卸工,造林工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广州流溪河林场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张鹤喜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船舶电焊工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广州造船厂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沈柱平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1964/2/22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抚育间伐工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广州流溪河林场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黄培松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广东省第一建筑工程有限公司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凌雪梅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1974/5/19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公路养护工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广州市道路养护中心东城养护所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杜发强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1964/1/22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船舶电焊工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中国人民解放军第四八〇一工厂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曾凡祥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玻璃纸制造工,聚氯乙烯制造工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广州化学纤维厂,广州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天化学（集团有限公司）（广州化工厂）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谭伟文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广州市第二公共汽车公司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胡泽涛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喷漆工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广州市南方锁厂</w:t>
            </w:r>
          </w:p>
        </w:tc>
      </w:tr>
      <w:tr w:rsidR="00574169" w:rsidRPr="00BA0B96" w:rsidTr="00AB354F">
        <w:trPr>
          <w:trHeight w:val="185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1962/3/7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混炼工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广州珠江轮胶有限公司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李广平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冶炼炉前工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广州有色金属冶炼厂、广州星星冶炼厂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陈乃尧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有害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广州氮肥厂</w:t>
            </w:r>
          </w:p>
        </w:tc>
      </w:tr>
      <w:tr w:rsidR="00574169" w:rsidRPr="00BA0B96" w:rsidTr="00AB354F">
        <w:trPr>
          <w:trHeight w:val="135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铝合金熔铸工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广州铝材厂有限公司（广州铝材厂）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吴兆基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人力修补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轮胎工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广州市运输有限公司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吴伟光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1964/2/21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广州市增航运输有限公司（广东省增城市水运公司）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陈胜利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井下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井下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广东省梅田矿务局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谭亚新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广东省珠江航运公司,广州市水产进出口有限公司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周亚林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矿灯充电工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中梁山煤矿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吴伟鸣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广州市长途汽车运输公司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黎桂良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广州第二建筑工程公司</w:t>
            </w:r>
          </w:p>
        </w:tc>
      </w:tr>
      <w:tr w:rsidR="00574169" w:rsidRPr="00BA0B96" w:rsidTr="00AB354F">
        <w:trPr>
          <w:trHeight w:val="135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罗子霖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制革准备工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广州市皮革工业公司广州制革厂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麦志强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船员,拖轮船员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广州港引航站,中华人民共和国黄埔港务监督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邝伟熙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花都水泥有限公司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任少华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混炼工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广州轮胎厂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毕耀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</w:t>
            </w: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航道船务</w:t>
            </w: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工程船船员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广州港港澳船务公司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叶友华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铜电解工、焊工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广州铜材厂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赖志斌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高温,有毒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电镀工,锅炉工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广州化学纤维厂,广州金属家具四厂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杨铝奇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高温,有毒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锅炉工,增白剂制造工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坚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红化工厂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许文杰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贴合成型工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广州市珠江轮胎有限公司（广州轮胎厂）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傅举明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风电焊工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海南钢铁公司（海南铁矿铜钴选矿厂）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周沛良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混炼工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广州珠江轮胎厂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李国民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广州市穗航实业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有限公司、广州市港澳航运公司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李少君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特别繁重体力劳动,有毒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焊工,手工大锤铆工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广州市自来水公司机修厂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陈国庭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高温,有毒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锅炉工,排气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注汞工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广州特种灯泡厂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张本道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甲醛制造工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广州溶剂厂</w:t>
            </w:r>
          </w:p>
        </w:tc>
      </w:tr>
      <w:tr w:rsidR="00574169" w:rsidRPr="00BA0B96" w:rsidTr="00AB354F">
        <w:trPr>
          <w:trHeight w:val="108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麦宝余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1964/1/19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广州海运（集团）公司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郭树华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调漆类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广州珠江化工集团有限公司(广州制漆厂)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吴志雄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广东驳运公司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陈东海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锅炉工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广州床单厂、广州东纺床单公司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李德炽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精整工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广州南方钢厂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长途汽车驾驶员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广州市第二公共汽车公司番禺分公司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邓国平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压出工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广州珠江轮胎厂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曾德流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1963/5/5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广州市精细化学工业公司(广州市南中塑料厂)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叶春生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1964/2/16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喷漆工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广州汽车制造厂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潘水雄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机车司机及机车副司机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广州港股份有限公司铁路分公司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叶广华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机械造型工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广州市铸锻工业公司曙光铸造厂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王万中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海洋捕捞船员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广州市海洋渔业公司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邹子雄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回转窑、立窑看火工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广东省英德水泥厂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赖子安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吊装工、起重工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广东省第四建筑工程公司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何裕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成型工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广州市万宝冰箱有限公司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油运船员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广州市海运局 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梁伟雄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广东省港澳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肮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运公司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刘建勋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热处理工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广州机床厂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陆志全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1964/2/19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广州市海运管理局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杨润铭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高温,有毒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混炼工,司炉工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广州橡胶工业制品研究所有限公司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温国骏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1963/12/8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货轮船员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广州海运集团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封红兴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1964/2/17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广州海运英华船员公司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孙振忠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驳船船员,拖轮船员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广州港股份有限公司拖轮分公司,广州港引航站,广州远洋运输公司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徐雨强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广州市白云区一建四分公司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徐就明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1963/10/29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立德粉制造工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广州华立--萨其宾化工有限公司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伦伟昭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聚丙烯树脂制造工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广州石油化工厂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苏步民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树脂炼制工,树脂炼制工、醇酸树脂制造工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广州市番禺区邦腾化工有限责任公司,吉林省四平市油漆厂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李耀强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有毒化学矿粉操作工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广州硫酸厂,广州市东升化工厂</w:t>
            </w:r>
          </w:p>
        </w:tc>
      </w:tr>
      <w:tr w:rsidR="00574169" w:rsidRPr="00BA0B96" w:rsidTr="00AB354F">
        <w:trPr>
          <w:trHeight w:val="189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叶仕建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1961/6/1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广州市第二公共汽车公司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汤国文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电镀工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广州市电筒三厂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李炳新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1963/6/10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拖轮船员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广州市第五水上运输公司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黄卫兵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广州永联钢结构有限公司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朱赞标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电动内燃装卸机械司机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广州市港务局河南港务分公司（广州港务局河南作业区）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徐沛宗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人力装卸工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广州港股份有限公司河南港务分公司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罗瑞文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电镀工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广州市电筒工业公司（广州电筒三厂）</w:t>
            </w:r>
          </w:p>
        </w:tc>
      </w:tr>
      <w:tr w:rsidR="00574169" w:rsidRPr="00BA0B96" w:rsidTr="00AB354F">
        <w:trPr>
          <w:trHeight w:val="27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曾永乐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胶粘鞋工、混炼工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广州市万里发鞋厂</w:t>
            </w:r>
          </w:p>
        </w:tc>
      </w:tr>
      <w:tr w:rsidR="00574169" w:rsidRPr="00BA0B96" w:rsidTr="00AB354F">
        <w:trPr>
          <w:trHeight w:val="8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李华源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广州市海珠区房屋修建工程公司南华中房管站,广州市永兴房地产经营有限公司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朱永健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锅炉工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广州摄影化学材料厂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谭伟明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油运船员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广东省石油企业集团接运队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陈瑞明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1962/7/23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井下,有毒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凹印版腐蚀工,人力挖煤泥工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广州市夏茅煤矿,广州照相制版厂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张电雄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1963/12/30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长途汽车驾驶员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广州南方高速客运有限公司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李六四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1963/11/24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长途汽车驾驶员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广州南方高速客运有限公司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严瑞球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1963/9/7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长途汽车驾驶员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广州南方高速客运有限公司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何锦添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水泥立窑锻烧工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番禺水泥厂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易志勇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广州港船务公司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谭建豪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广东驳运公司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梁明强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1963/1/3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污水处理工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广州石油化工总厂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骆伟明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1964/1/7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广东驳运公司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1964/1/24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广州市机电安装有限公司,广州市四矿实业有限公司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卢均杰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焊工,硫化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广州第一橡胶厂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潘庆然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广州化纤厂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李庆华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1961/12/16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广州电池厂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谢德荫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退火工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广州万宝集团压缩机有限公司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黄惠忠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广州港港澳船务公司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李秉康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广州市港澳航运公司,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广州市穗航实业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有限公司,广州远洋运输公司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刘永祥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广州市芳房建筑工程</w:t>
            </w:r>
            <w:proofErr w:type="gramEnd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梁树河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热轧钢工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广州南方钢厂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何伟基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锅炉工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广州钢铁股份有限公司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阮瑞强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广州海运管理局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黄洪英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广东驳运公司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杨华辉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高温,特别繁重体力劳动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混凝土工,水泥</w:t>
            </w: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制品工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广州市市政工程总公司水泥制品厂,广州市市政工程总公司水泥制品厂（广州市排水工程公司水泥制品厂）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何炳有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铝合金熔铸工,铝合金熔铸工、铝合金氧化工,铝合金氧化工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广州铝材厂,广州铝材厂有限公司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秦少冰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1974/5/9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化验分析工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广州溶剂厂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陆炳权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1963/11/15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脱硫工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广州石化总厂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广东省港澳航运公司、广东省珠江货运有限公司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洪芝华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1963/9/27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广州海运管理局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黄成忠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混炼工,硫化工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广州第一橡胶厂,广州第一橡胶厂（广州广橡企业集团有限公司）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熊振军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1964/3/26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船舶电工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广州文冲船厂（文冲船舶修造厂）</w:t>
            </w:r>
          </w:p>
        </w:tc>
      </w:tr>
      <w:tr w:rsidR="00574169" w:rsidRPr="00BA0B96" w:rsidTr="00AB354F">
        <w:trPr>
          <w:trHeight w:val="5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莫汝均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高温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回转窑、立窑、生料看火工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广东省番禺市水泥厂</w:t>
            </w:r>
          </w:p>
        </w:tc>
      </w:tr>
      <w:tr w:rsidR="00574169" w:rsidRPr="00BA0B96" w:rsidTr="00AB354F">
        <w:trPr>
          <w:trHeight w:val="79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韩景强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1964/7/6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手工大锤铆工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广州广氮企业集团有限公司</w:t>
            </w:r>
          </w:p>
        </w:tc>
      </w:tr>
      <w:tr w:rsidR="00574169" w:rsidRPr="00BA0B96" w:rsidTr="00AB354F">
        <w:trPr>
          <w:trHeight w:val="79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吴雄甦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1964/6/30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长途汽车司机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广州市第二公共汽车公司</w:t>
            </w:r>
          </w:p>
        </w:tc>
      </w:tr>
      <w:tr w:rsidR="00574169" w:rsidRPr="00BA0B96" w:rsidTr="00AB354F">
        <w:trPr>
          <w:trHeight w:val="79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陈锡文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1964/5/8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有毒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电热切割工,电热切割工、硫化工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广州市华南橡胶轮胎有限公司</w:t>
            </w:r>
          </w:p>
        </w:tc>
      </w:tr>
      <w:tr w:rsidR="00574169" w:rsidRPr="00BA0B96" w:rsidTr="00AB354F">
        <w:trPr>
          <w:trHeight w:val="79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黄金新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1964/4/29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特别繁重体力劳动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驳船船员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69" w:rsidRPr="0022294C" w:rsidRDefault="00574169" w:rsidP="00AB354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229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黄埔港水运服务公司、广州港船务公司</w:t>
            </w:r>
          </w:p>
        </w:tc>
      </w:tr>
    </w:tbl>
    <w:p w:rsidR="00574169" w:rsidRDefault="00574169" w:rsidP="00574169">
      <w:pPr>
        <w:widowControl/>
        <w:spacing w:line="280" w:lineRule="exact"/>
        <w:rPr>
          <w:rFonts w:ascii="宋体" w:hAnsi="宋体" w:cs="宋体"/>
          <w:color w:val="000000"/>
          <w:kern w:val="0"/>
          <w:sz w:val="22"/>
          <w:szCs w:val="22"/>
        </w:rPr>
        <w:sectPr w:rsidR="00574169" w:rsidSect="00E052A2">
          <w:footerReference w:type="even" r:id="rId6"/>
          <w:footerReference w:type="default" r:id="rId7"/>
          <w:pgSz w:w="11906" w:h="16838"/>
          <w:pgMar w:top="2098" w:right="1531" w:bottom="1985" w:left="1531" w:header="851" w:footer="992" w:gutter="0"/>
          <w:cols w:space="720"/>
          <w:docGrid w:type="lines" w:linePitch="605" w:charSpace="21679"/>
        </w:sectPr>
      </w:pPr>
    </w:p>
    <w:p w:rsidR="00BB3CA8" w:rsidRPr="00574169" w:rsidRDefault="00574169"/>
    <w:sectPr w:rsidR="00BB3CA8" w:rsidRPr="00574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96" w:rsidRDefault="00574169">
    <w:pPr>
      <w:pStyle w:val="a5"/>
      <w:ind w:right="360" w:firstLine="360"/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Pr="00B90D12">
      <w:rPr>
        <w:rStyle w:val="a3"/>
        <w:sz w:val="28"/>
        <w:szCs w:val="28"/>
      </w:rPr>
      <w:fldChar w:fldCharType="begin"/>
    </w:r>
    <w:r w:rsidRPr="00B90D12">
      <w:rPr>
        <w:rStyle w:val="a3"/>
        <w:sz w:val="28"/>
        <w:szCs w:val="28"/>
      </w:rPr>
      <w:instrText xml:space="preserve">PAGE  </w:instrText>
    </w:r>
    <w:r w:rsidRPr="00B90D12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14</w:t>
    </w:r>
    <w:r w:rsidRPr="00B90D12"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96" w:rsidRDefault="00574169" w:rsidP="00914ED8">
    <w:pPr>
      <w:pStyle w:val="a5"/>
      <w:ind w:right="360"/>
      <w:rPr>
        <w:rFonts w:hint="eastAsia"/>
        <w:lang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7DFA"/>
    <w:multiLevelType w:val="singleLevel"/>
    <w:tmpl w:val="EA1CE26A"/>
    <w:lvl w:ilvl="0">
      <w:start w:val="1"/>
      <w:numFmt w:val="chineseCounting"/>
      <w:suff w:val="nothing"/>
      <w:lvlText w:val="%1、"/>
      <w:lvlJc w:val="left"/>
      <w:rPr>
        <w:color w:val="auto"/>
        <w:sz w:val="32"/>
        <w:szCs w:val="32"/>
      </w:rPr>
    </w:lvl>
  </w:abstractNum>
  <w:abstractNum w:abstractNumId="1">
    <w:nsid w:val="65BB092D"/>
    <w:multiLevelType w:val="hybridMultilevel"/>
    <w:tmpl w:val="A82C31BE"/>
    <w:lvl w:ilvl="0" w:tplc="BFBE6F4E">
      <w:start w:val="1"/>
      <w:numFmt w:val="japaneseCounting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69"/>
    <w:rsid w:val="00574169"/>
    <w:rsid w:val="005D5A99"/>
    <w:rsid w:val="009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4169"/>
    <w:rPr>
      <w:kern w:val="0"/>
      <w:sz w:val="24"/>
    </w:rPr>
  </w:style>
  <w:style w:type="paragraph" w:styleId="a4">
    <w:name w:val="Body Text Indent"/>
    <w:basedOn w:val="a"/>
    <w:link w:val="Char"/>
    <w:rsid w:val="00574169"/>
    <w:pPr>
      <w:ind w:firstLineChars="200" w:firstLine="640"/>
      <w:jc w:val="left"/>
    </w:pPr>
    <w:rPr>
      <w:rFonts w:ascii="仿宋_GB2312" w:eastAsia="仿宋_GB2312"/>
      <w:sz w:val="32"/>
      <w:szCs w:val="24"/>
    </w:rPr>
  </w:style>
  <w:style w:type="character" w:customStyle="1" w:styleId="Char">
    <w:name w:val="正文文本缩进 Char"/>
    <w:basedOn w:val="a0"/>
    <w:link w:val="a4"/>
    <w:rsid w:val="00574169"/>
    <w:rPr>
      <w:rFonts w:ascii="仿宋_GB2312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0"/>
    <w:uiPriority w:val="99"/>
    <w:rsid w:val="0057416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5"/>
    <w:uiPriority w:val="99"/>
    <w:rsid w:val="0057416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Balloon Text"/>
    <w:basedOn w:val="a"/>
    <w:link w:val="Char1"/>
    <w:semiHidden/>
    <w:rsid w:val="00574169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57416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rsid w:val="00574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574169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rsid w:val="00574169"/>
    <w:pPr>
      <w:ind w:leftChars="2500" w:left="100"/>
    </w:pPr>
  </w:style>
  <w:style w:type="character" w:customStyle="1" w:styleId="Char3">
    <w:name w:val="日期 Char"/>
    <w:basedOn w:val="a0"/>
    <w:link w:val="a8"/>
    <w:rsid w:val="00574169"/>
    <w:rPr>
      <w:rFonts w:ascii="Times New Roman" w:eastAsia="宋体" w:hAnsi="Times New Roman" w:cs="Times New Roman"/>
      <w:szCs w:val="20"/>
    </w:rPr>
  </w:style>
  <w:style w:type="paragraph" w:customStyle="1" w:styleId="Char4">
    <w:name w:val="Char"/>
    <w:basedOn w:val="a"/>
    <w:rsid w:val="00574169"/>
    <w:pPr>
      <w:adjustRightInd w:val="0"/>
      <w:spacing w:line="360" w:lineRule="auto"/>
    </w:pPr>
    <w:rPr>
      <w:kern w:val="0"/>
      <w:sz w:val="24"/>
    </w:rPr>
  </w:style>
  <w:style w:type="paragraph" w:customStyle="1" w:styleId="Char10">
    <w:name w:val="Char1"/>
    <w:basedOn w:val="a"/>
    <w:rsid w:val="00574169"/>
    <w:pPr>
      <w:tabs>
        <w:tab w:val="left" w:pos="360"/>
      </w:tabs>
    </w:pPr>
    <w:rPr>
      <w:rFonts w:ascii="Tahoma" w:hAnsi="Tahoma"/>
      <w:sz w:val="24"/>
    </w:rPr>
  </w:style>
  <w:style w:type="paragraph" w:customStyle="1" w:styleId="ParaCharCharCharCharCharCharChar">
    <w:name w:val="默认段落字体 Para Char Char Char Char Char Char Char"/>
    <w:basedOn w:val="a"/>
    <w:rsid w:val="00574169"/>
    <w:rPr>
      <w:rFonts w:ascii="Tahoma" w:hAnsi="Tahoma"/>
      <w:sz w:val="24"/>
    </w:rPr>
  </w:style>
  <w:style w:type="character" w:styleId="a9">
    <w:name w:val="Hyperlink"/>
    <w:uiPriority w:val="99"/>
    <w:rsid w:val="00574169"/>
    <w:rPr>
      <w:color w:val="0000FF"/>
      <w:kern w:val="0"/>
      <w:sz w:val="24"/>
      <w:u w:val="single"/>
    </w:rPr>
  </w:style>
  <w:style w:type="paragraph" w:styleId="aa">
    <w:next w:val="ab"/>
    <w:uiPriority w:val="99"/>
    <w:rsid w:val="005741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c">
    <w:name w:val="Body Text"/>
    <w:basedOn w:val="a"/>
    <w:link w:val="Char5"/>
    <w:rsid w:val="00574169"/>
    <w:pPr>
      <w:spacing w:after="120"/>
    </w:pPr>
  </w:style>
  <w:style w:type="character" w:customStyle="1" w:styleId="Char5">
    <w:name w:val="正文文本 Char"/>
    <w:basedOn w:val="a0"/>
    <w:link w:val="ac"/>
    <w:rsid w:val="00574169"/>
    <w:rPr>
      <w:rFonts w:ascii="Times New Roman" w:eastAsia="宋体" w:hAnsi="Times New Roman" w:cs="Times New Roman"/>
      <w:szCs w:val="20"/>
    </w:rPr>
  </w:style>
  <w:style w:type="character" w:styleId="ab">
    <w:name w:val="FollowedHyperlink"/>
    <w:basedOn w:val="a0"/>
    <w:uiPriority w:val="99"/>
    <w:semiHidden/>
    <w:unhideWhenUsed/>
    <w:rsid w:val="00574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4169"/>
    <w:rPr>
      <w:kern w:val="0"/>
      <w:sz w:val="24"/>
    </w:rPr>
  </w:style>
  <w:style w:type="paragraph" w:styleId="a4">
    <w:name w:val="Body Text Indent"/>
    <w:basedOn w:val="a"/>
    <w:link w:val="Char"/>
    <w:rsid w:val="00574169"/>
    <w:pPr>
      <w:ind w:firstLineChars="200" w:firstLine="640"/>
      <w:jc w:val="left"/>
    </w:pPr>
    <w:rPr>
      <w:rFonts w:ascii="仿宋_GB2312" w:eastAsia="仿宋_GB2312"/>
      <w:sz w:val="32"/>
      <w:szCs w:val="24"/>
    </w:rPr>
  </w:style>
  <w:style w:type="character" w:customStyle="1" w:styleId="Char">
    <w:name w:val="正文文本缩进 Char"/>
    <w:basedOn w:val="a0"/>
    <w:link w:val="a4"/>
    <w:rsid w:val="00574169"/>
    <w:rPr>
      <w:rFonts w:ascii="仿宋_GB2312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0"/>
    <w:uiPriority w:val="99"/>
    <w:rsid w:val="0057416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5"/>
    <w:uiPriority w:val="99"/>
    <w:rsid w:val="0057416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Balloon Text"/>
    <w:basedOn w:val="a"/>
    <w:link w:val="Char1"/>
    <w:semiHidden/>
    <w:rsid w:val="00574169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57416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rsid w:val="00574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574169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rsid w:val="00574169"/>
    <w:pPr>
      <w:ind w:leftChars="2500" w:left="100"/>
    </w:pPr>
  </w:style>
  <w:style w:type="character" w:customStyle="1" w:styleId="Char3">
    <w:name w:val="日期 Char"/>
    <w:basedOn w:val="a0"/>
    <w:link w:val="a8"/>
    <w:rsid w:val="00574169"/>
    <w:rPr>
      <w:rFonts w:ascii="Times New Roman" w:eastAsia="宋体" w:hAnsi="Times New Roman" w:cs="Times New Roman"/>
      <w:szCs w:val="20"/>
    </w:rPr>
  </w:style>
  <w:style w:type="paragraph" w:customStyle="1" w:styleId="Char4">
    <w:name w:val="Char"/>
    <w:basedOn w:val="a"/>
    <w:rsid w:val="00574169"/>
    <w:pPr>
      <w:adjustRightInd w:val="0"/>
      <w:spacing w:line="360" w:lineRule="auto"/>
    </w:pPr>
    <w:rPr>
      <w:kern w:val="0"/>
      <w:sz w:val="24"/>
    </w:rPr>
  </w:style>
  <w:style w:type="paragraph" w:customStyle="1" w:styleId="Char10">
    <w:name w:val="Char1"/>
    <w:basedOn w:val="a"/>
    <w:rsid w:val="00574169"/>
    <w:pPr>
      <w:tabs>
        <w:tab w:val="left" w:pos="360"/>
      </w:tabs>
    </w:pPr>
    <w:rPr>
      <w:rFonts w:ascii="Tahoma" w:hAnsi="Tahoma"/>
      <w:sz w:val="24"/>
    </w:rPr>
  </w:style>
  <w:style w:type="paragraph" w:customStyle="1" w:styleId="ParaCharCharCharCharCharCharChar">
    <w:name w:val="默认段落字体 Para Char Char Char Char Char Char Char"/>
    <w:basedOn w:val="a"/>
    <w:rsid w:val="00574169"/>
    <w:rPr>
      <w:rFonts w:ascii="Tahoma" w:hAnsi="Tahoma"/>
      <w:sz w:val="24"/>
    </w:rPr>
  </w:style>
  <w:style w:type="character" w:styleId="a9">
    <w:name w:val="Hyperlink"/>
    <w:uiPriority w:val="99"/>
    <w:rsid w:val="00574169"/>
    <w:rPr>
      <w:color w:val="0000FF"/>
      <w:kern w:val="0"/>
      <w:sz w:val="24"/>
      <w:u w:val="single"/>
    </w:rPr>
  </w:style>
  <w:style w:type="paragraph" w:styleId="aa">
    <w:next w:val="ab"/>
    <w:uiPriority w:val="99"/>
    <w:rsid w:val="005741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c">
    <w:name w:val="Body Text"/>
    <w:basedOn w:val="a"/>
    <w:link w:val="Char5"/>
    <w:rsid w:val="00574169"/>
    <w:pPr>
      <w:spacing w:after="120"/>
    </w:pPr>
  </w:style>
  <w:style w:type="character" w:customStyle="1" w:styleId="Char5">
    <w:name w:val="正文文本 Char"/>
    <w:basedOn w:val="a0"/>
    <w:link w:val="ac"/>
    <w:rsid w:val="00574169"/>
    <w:rPr>
      <w:rFonts w:ascii="Times New Roman" w:eastAsia="宋体" w:hAnsi="Times New Roman" w:cs="Times New Roman"/>
      <w:szCs w:val="20"/>
    </w:rPr>
  </w:style>
  <w:style w:type="character" w:styleId="ab">
    <w:name w:val="FollowedHyperlink"/>
    <w:basedOn w:val="a0"/>
    <w:uiPriority w:val="99"/>
    <w:semiHidden/>
    <w:unhideWhenUsed/>
    <w:rsid w:val="00574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1693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郭霭莹</dc:creator>
  <cp:lastModifiedBy>郭霭莹</cp:lastModifiedBy>
  <cp:revision>1</cp:revision>
  <dcterms:created xsi:type="dcterms:W3CDTF">2019-05-24T07:50:00Z</dcterms:created>
  <dcterms:modified xsi:type="dcterms:W3CDTF">2019-05-24T07:51:00Z</dcterms:modified>
</cp:coreProperties>
</file>