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49" w:rsidRDefault="0015279F">
      <w:pPr>
        <w:pStyle w:val="1"/>
        <w:spacing w:line="360" w:lineRule="exact"/>
        <w:rPr>
          <w:rFonts w:ascii="创艺简标宋" w:hAnsi="创艺简标宋" w:cs="创艺简标宋"/>
        </w:rPr>
      </w:pPr>
      <w:bookmarkStart w:id="0" w:name="_Toc29678"/>
      <w:bookmarkStart w:id="1" w:name="_Toc7131"/>
      <w:bookmarkStart w:id="2" w:name="_Toc13813"/>
      <w:r>
        <w:rPr>
          <w:rFonts w:ascii="创艺简标宋" w:hAnsi="创艺简标宋" w:cs="创艺简标宋" w:hint="eastAsia"/>
        </w:rPr>
        <w:t>工伤异地居住（就医）备案</w:t>
      </w:r>
      <w:bookmarkEnd w:id="0"/>
      <w:bookmarkEnd w:id="1"/>
      <w:bookmarkEnd w:id="2"/>
    </w:p>
    <w:p w:rsidR="002D3B49" w:rsidRDefault="0015279F">
      <w:pPr>
        <w:pStyle w:val="a3"/>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2D3B49" w:rsidRDefault="0015279F">
      <w:pPr>
        <w:pStyle w:val="3"/>
        <w:spacing w:line="320" w:lineRule="exact"/>
        <w:ind w:leftChars="0" w:firstLineChars="200" w:firstLine="420"/>
        <w:rPr>
          <w:szCs w:val="21"/>
        </w:rPr>
      </w:pPr>
      <w:r>
        <w:rPr>
          <w:szCs w:val="21"/>
        </w:rPr>
        <w:t>办理对象</w:t>
      </w:r>
    </w:p>
    <w:p w:rsidR="002D3B49" w:rsidRDefault="0015279F">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2D3B49" w:rsidRDefault="0015279F">
      <w:pPr>
        <w:pStyle w:val="3"/>
        <w:spacing w:line="320" w:lineRule="exact"/>
        <w:ind w:leftChars="0" w:firstLineChars="200" w:firstLine="420"/>
        <w:rPr>
          <w:szCs w:val="21"/>
        </w:rPr>
      </w:pPr>
      <w:r>
        <w:rPr>
          <w:szCs w:val="21"/>
        </w:rPr>
        <w:t>办理条件</w:t>
      </w:r>
    </w:p>
    <w:p w:rsidR="002D3B49" w:rsidRDefault="0015279F">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没有终结工伤保险关系及在市外境内连续居住半年及以上的异地居住的工伤职工</w:t>
      </w:r>
      <w:r>
        <w:rPr>
          <w:rFonts w:ascii="仿宋_GB2312" w:eastAsia="仿宋_GB2312" w:hAnsi="宋体" w:hint="eastAsia"/>
          <w:bCs/>
          <w:szCs w:val="21"/>
        </w:rPr>
        <w:t>，因工伤异地就医时须进行异地居住（就医）备案。</w:t>
      </w:r>
      <w:r>
        <w:rPr>
          <w:rFonts w:ascii="仿宋_GB2312" w:eastAsia="仿宋_GB2312" w:hAnsi="宋体" w:hint="eastAsia"/>
          <w:bCs/>
          <w:szCs w:val="21"/>
        </w:rPr>
        <w:t xml:space="preserve"> </w:t>
      </w:r>
    </w:p>
    <w:p w:rsidR="002D3B49" w:rsidRDefault="0015279F">
      <w:pPr>
        <w:pStyle w:val="3"/>
        <w:spacing w:line="320" w:lineRule="exact"/>
        <w:ind w:leftChars="0" w:firstLineChars="200" w:firstLine="420"/>
        <w:rPr>
          <w:szCs w:val="21"/>
        </w:rPr>
      </w:pPr>
      <w:r>
        <w:rPr>
          <w:szCs w:val="21"/>
        </w:rPr>
        <w:t>基本流程</w:t>
      </w:r>
    </w:p>
    <w:p w:rsidR="002D3B49" w:rsidRDefault="0015279F">
      <w:pPr>
        <w:spacing w:line="320" w:lineRule="exact"/>
        <w:ind w:firstLineChars="200" w:firstLine="420"/>
        <w:rPr>
          <w:rFonts w:ascii="仿宋_GB2312" w:eastAsia="仿宋_GB2312" w:hAnsi="宋体"/>
          <w:szCs w:val="21"/>
        </w:rPr>
      </w:pPr>
      <w:r>
        <w:rPr>
          <w:rFonts w:ascii="仿宋_GB2312" w:eastAsia="仿宋_GB2312" w:hAnsi="宋体" w:hint="eastAsia"/>
          <w:szCs w:val="21"/>
        </w:rPr>
        <w:t>（一）申请：参保单位或领取工伤保险待遇人员带齐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2D3B49" w:rsidRDefault="0015279F">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出具《受理回执》；不符合条件的</w:t>
      </w:r>
      <w:r>
        <w:rPr>
          <w:rFonts w:ascii="仿宋_GB2312" w:eastAsia="仿宋_GB2312" w:hAnsi="宋体" w:hint="eastAsia"/>
          <w:szCs w:val="21"/>
        </w:rPr>
        <w:t>，不予受理。</w:t>
      </w:r>
    </w:p>
    <w:p w:rsidR="002D3B49" w:rsidRDefault="0015279F">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（三）审核：后台工作人员对申请资料进行审查。如果发现前台受理的资料不完整或不真实的应及时退回前台通知补正资料，待资料补充完整真实后再重新启动业务审理程序。</w:t>
      </w:r>
    </w:p>
    <w:p w:rsidR="002D3B49" w:rsidRDefault="0015279F">
      <w:pPr>
        <w:spacing w:line="320" w:lineRule="exact"/>
        <w:ind w:firstLineChars="200" w:firstLine="420"/>
        <w:rPr>
          <w:rFonts w:ascii="仿宋_GB2312" w:eastAsia="仿宋_GB2312" w:hAnsi="宋体"/>
          <w:szCs w:val="21"/>
        </w:rPr>
      </w:pPr>
      <w:r>
        <w:rPr>
          <w:rFonts w:ascii="仿宋_GB2312" w:eastAsia="仿宋_GB2312" w:hAnsi="宋体" w:hint="eastAsia"/>
          <w:szCs w:val="21"/>
        </w:rPr>
        <w:t>（四）办结结果：</w:t>
      </w:r>
      <w:r>
        <w:rPr>
          <w:rFonts w:eastAsia="仿宋_GB2312"/>
          <w:szCs w:val="21"/>
        </w:rPr>
        <w:t>办结后</w:t>
      </w:r>
      <w:r>
        <w:rPr>
          <w:rFonts w:eastAsia="仿宋_GB2312" w:hint="eastAsia"/>
          <w:szCs w:val="21"/>
        </w:rPr>
        <w:t>在申报表格上加盖经办机构公章</w:t>
      </w:r>
      <w:r>
        <w:rPr>
          <w:rFonts w:eastAsia="仿宋_GB2312"/>
          <w:szCs w:val="21"/>
        </w:rPr>
        <w:t>。</w:t>
      </w:r>
    </w:p>
    <w:p w:rsidR="002D3B49" w:rsidRDefault="0015279F">
      <w:pPr>
        <w:pStyle w:val="3"/>
        <w:spacing w:line="320" w:lineRule="exact"/>
        <w:ind w:leftChars="0" w:firstLineChars="200" w:firstLine="420"/>
        <w:rPr>
          <w:szCs w:val="21"/>
        </w:rPr>
      </w:pPr>
      <w:r>
        <w:rPr>
          <w:szCs w:val="21"/>
        </w:rPr>
        <w:t>所需材料</w:t>
      </w:r>
    </w:p>
    <w:p w:rsidR="002D3B49" w:rsidRDefault="0015279F">
      <w:pPr>
        <w:spacing w:line="320" w:lineRule="exact"/>
        <w:ind w:leftChars="200" w:left="840" w:hangingChars="200" w:hanging="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、按要求填写的</w:t>
      </w:r>
      <w:r>
        <w:rPr>
          <w:rFonts w:ascii="仿宋_GB2312" w:eastAsia="仿宋_GB2312" w:hAnsi="宋体" w:hint="eastAsia"/>
          <w:bCs/>
          <w:szCs w:val="21"/>
        </w:rPr>
        <w:t>《广东省工伤职工异地居住（就医）备案表》（在职职工须盖有单位公章）；</w:t>
      </w:r>
    </w:p>
    <w:p w:rsidR="002D3B49" w:rsidRDefault="0015279F">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、异地居住（就医）证明材料之一：</w:t>
      </w:r>
    </w:p>
    <w:p w:rsidR="002D3B49" w:rsidRDefault="0015279F">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1</w:t>
      </w:r>
      <w:r>
        <w:rPr>
          <w:rFonts w:ascii="仿宋_GB2312" w:eastAsia="仿宋_GB2312" w:hAnsi="宋体" w:hint="eastAsia"/>
          <w:bCs/>
          <w:szCs w:val="21"/>
        </w:rPr>
        <w:t>）</w:t>
      </w:r>
      <w:r>
        <w:rPr>
          <w:rFonts w:ascii="仿宋_GB2312" w:eastAsia="仿宋_GB2312" w:hAnsi="宋体"/>
          <w:bCs/>
          <w:szCs w:val="21"/>
        </w:rPr>
        <w:t>居住地为户籍所在地的，提供有关户籍证明；</w:t>
      </w:r>
    </w:p>
    <w:p w:rsidR="002D3B49" w:rsidRDefault="0015279F">
      <w:pPr>
        <w:spacing w:line="320" w:lineRule="exact"/>
        <w:ind w:leftChars="200" w:left="1050" w:hangingChars="300" w:hanging="63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2</w:t>
      </w:r>
      <w:r>
        <w:rPr>
          <w:rFonts w:ascii="仿宋_GB2312" w:eastAsia="仿宋_GB2312" w:hAnsi="宋体" w:hint="eastAsia"/>
          <w:bCs/>
          <w:szCs w:val="21"/>
        </w:rPr>
        <w:t>）</w:t>
      </w:r>
      <w:r>
        <w:rPr>
          <w:rFonts w:ascii="仿宋_GB2312" w:eastAsia="仿宋_GB2312" w:hAnsi="宋体"/>
          <w:bCs/>
          <w:szCs w:val="21"/>
        </w:rPr>
        <w:t>省外非户籍所在地连续居住半年及以上的，提供居住地所属公安机关出具的居住证</w:t>
      </w:r>
      <w:r>
        <w:rPr>
          <w:rFonts w:ascii="仿宋_GB2312" w:eastAsia="仿宋_GB2312" w:hAnsi="宋体" w:hint="eastAsia"/>
          <w:bCs/>
          <w:szCs w:val="21"/>
        </w:rPr>
        <w:t>；</w:t>
      </w:r>
    </w:p>
    <w:p w:rsidR="002D3B49" w:rsidRDefault="0015279F">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3</w:t>
      </w:r>
      <w:r>
        <w:rPr>
          <w:rFonts w:ascii="仿宋_GB2312" w:eastAsia="仿宋_GB2312" w:hAnsi="宋体" w:hint="eastAsia"/>
          <w:bCs/>
          <w:szCs w:val="21"/>
        </w:rPr>
        <w:t>）异地工作的，需提交劳动合同。</w:t>
      </w:r>
    </w:p>
    <w:p w:rsidR="002D3B49" w:rsidRDefault="0015279F">
      <w:pPr>
        <w:spacing w:line="320" w:lineRule="exact"/>
        <w:ind w:firstLineChars="200" w:firstLine="420"/>
        <w:rPr>
          <w:rFonts w:ascii="仿宋_GB2312" w:eastAsia="仿宋_GB2312" w:hAnsi="仿宋_GB2312" w:cs="仿宋_GB2312"/>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仿宋_GB2312" w:cs="仿宋_GB2312" w:hint="eastAsia"/>
          <w:szCs w:val="21"/>
        </w:rPr>
        <w:t>工伤职工</w:t>
      </w:r>
      <w:r>
        <w:rPr>
          <w:rFonts w:ascii="仿宋_GB2312" w:eastAsia="仿宋_GB2312" w:hAnsi="宋体" w:hint="eastAsia"/>
          <w:szCs w:val="21"/>
        </w:rPr>
        <w:t>有效身份证明</w:t>
      </w:r>
      <w:r>
        <w:rPr>
          <w:rFonts w:ascii="仿宋_GB2312" w:eastAsia="仿宋_GB2312" w:hAnsi="仿宋_GB2312" w:cs="仿宋_GB2312" w:hint="eastAsia"/>
          <w:szCs w:val="21"/>
        </w:rPr>
        <w:t>；</w:t>
      </w:r>
    </w:p>
    <w:p w:rsidR="002D3B49" w:rsidRDefault="0015279F">
      <w:pPr>
        <w:spacing w:line="320" w:lineRule="exact"/>
        <w:ind w:firstLineChars="200" w:firstLine="420"/>
        <w:rPr>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bCs/>
          <w:szCs w:val="21"/>
        </w:rPr>
        <w:t>委托办理：</w:t>
      </w:r>
      <w:r>
        <w:rPr>
          <w:rFonts w:ascii="仿宋_GB2312" w:eastAsia="仿宋_GB2312" w:hAnsi="宋体" w:hint="eastAsia"/>
          <w:bCs/>
          <w:szCs w:val="21"/>
        </w:rPr>
        <w:t>授权委托书、受托人有效身份证明及联系方式。</w:t>
      </w:r>
    </w:p>
    <w:p w:rsidR="002D3B49" w:rsidRDefault="0015279F">
      <w:pPr>
        <w:pStyle w:val="3"/>
        <w:spacing w:line="320" w:lineRule="exact"/>
        <w:ind w:leftChars="0" w:firstLineChars="200" w:firstLine="420"/>
      </w:pPr>
      <w:r>
        <w:t>表格下载</w:t>
      </w:r>
    </w:p>
    <w:p w:rsidR="002D3B49" w:rsidRDefault="0015279F">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《广东省工伤职工异地居住（就医）备案表》</w:t>
      </w:r>
    </w:p>
    <w:p w:rsidR="002D3B49" w:rsidRDefault="002D3B49">
      <w:pPr>
        <w:spacing w:line="320" w:lineRule="exact"/>
      </w:pPr>
    </w:p>
    <w:p w:rsidR="00F84BB0" w:rsidRDefault="00F84BB0" w:rsidP="00F84BB0">
      <w:pPr>
        <w:pStyle w:val="2"/>
      </w:pPr>
    </w:p>
    <w:p w:rsidR="00F84BB0" w:rsidRDefault="00F84BB0" w:rsidP="00F84BB0"/>
    <w:p w:rsidR="00F84BB0" w:rsidRDefault="00F84BB0" w:rsidP="00F84BB0">
      <w:pPr>
        <w:pStyle w:val="2"/>
      </w:pPr>
    </w:p>
    <w:p w:rsidR="00F84BB0" w:rsidRDefault="00F84BB0" w:rsidP="00F84BB0"/>
    <w:p w:rsidR="00F84BB0" w:rsidRDefault="00F84BB0" w:rsidP="00F84BB0">
      <w:pPr>
        <w:pStyle w:val="2"/>
      </w:pPr>
    </w:p>
    <w:p w:rsidR="00F84BB0" w:rsidRDefault="00F84BB0" w:rsidP="00F84BB0"/>
    <w:p w:rsidR="00F84BB0" w:rsidRDefault="00F84BB0" w:rsidP="00F84BB0">
      <w:pPr>
        <w:pStyle w:val="2"/>
      </w:pPr>
    </w:p>
    <w:p w:rsidR="00F84BB0" w:rsidRDefault="00F84BB0" w:rsidP="00F84BB0"/>
    <w:p w:rsidR="00F84BB0" w:rsidRDefault="00F84BB0" w:rsidP="00F84BB0">
      <w:pPr>
        <w:pStyle w:val="2"/>
      </w:pPr>
    </w:p>
    <w:p w:rsidR="00F84BB0" w:rsidRDefault="00F84BB0" w:rsidP="00F84BB0"/>
    <w:p w:rsidR="00F84BB0" w:rsidRDefault="00F84BB0" w:rsidP="00F84BB0">
      <w:pPr>
        <w:pStyle w:val="2"/>
      </w:pPr>
    </w:p>
    <w:p w:rsidR="00F84BB0" w:rsidRDefault="00F84BB0" w:rsidP="00F84BB0"/>
    <w:p w:rsidR="00F84BB0" w:rsidRPr="00F84BB0" w:rsidRDefault="00F84BB0" w:rsidP="00F84BB0">
      <w:pPr>
        <w:pStyle w:val="2"/>
        <w:rPr>
          <w:rFonts w:hint="eastAsia"/>
        </w:rPr>
      </w:pPr>
      <w:bookmarkStart w:id="3" w:name="_GoBack"/>
      <w:bookmarkEnd w:id="3"/>
    </w:p>
    <w:tbl>
      <w:tblPr>
        <w:tblpPr w:leftFromText="180" w:rightFromText="180" w:vertAnchor="text" w:horzAnchor="page" w:tblpX="795" w:tblpY="224"/>
        <w:tblOverlap w:val="never"/>
        <w:tblW w:w="10635" w:type="dxa"/>
        <w:tblLayout w:type="fixed"/>
        <w:tblLook w:val="04A0" w:firstRow="1" w:lastRow="0" w:firstColumn="1" w:lastColumn="0" w:noHBand="0" w:noVBand="1"/>
      </w:tblPr>
      <w:tblGrid>
        <w:gridCol w:w="1230"/>
        <w:gridCol w:w="149"/>
        <w:gridCol w:w="1075"/>
        <w:gridCol w:w="1273"/>
        <w:gridCol w:w="1020"/>
        <w:gridCol w:w="1274"/>
        <w:gridCol w:w="563"/>
        <w:gridCol w:w="683"/>
        <w:gridCol w:w="3132"/>
        <w:gridCol w:w="236"/>
      </w:tblGrid>
      <w:tr w:rsidR="002D3B49">
        <w:trPr>
          <w:trHeight w:val="495"/>
        </w:trPr>
        <w:tc>
          <w:tcPr>
            <w:tcW w:w="10635" w:type="dxa"/>
            <w:gridSpan w:val="10"/>
            <w:vAlign w:val="bottom"/>
          </w:tcPr>
          <w:p w:rsidR="002D3B49" w:rsidRDefault="0015279F">
            <w:pPr>
              <w:autoSpaceDN w:val="0"/>
              <w:jc w:val="center"/>
              <w:textAlignment w:val="bottom"/>
              <w:rPr>
                <w:rFonts w:ascii="创艺简标宋" w:eastAsia="创艺简标宋" w:hAnsi="创艺简标宋"/>
                <w:sz w:val="40"/>
              </w:rPr>
            </w:pPr>
            <w:r>
              <w:rPr>
                <w:rFonts w:ascii="创艺简标宋" w:eastAsia="创艺简标宋" w:hAnsi="创艺简标宋" w:cs="创艺简标宋" w:hint="eastAsia"/>
                <w:sz w:val="36"/>
                <w:szCs w:val="36"/>
              </w:rPr>
              <w:lastRenderedPageBreak/>
              <w:t>广东省工伤职工异地居住（就医）备案表</w:t>
            </w:r>
          </w:p>
        </w:tc>
      </w:tr>
      <w:tr w:rsidR="002D3B49">
        <w:trPr>
          <w:trHeight w:val="519"/>
        </w:trPr>
        <w:tc>
          <w:tcPr>
            <w:tcW w:w="2512" w:type="dxa"/>
            <w:gridSpan w:val="3"/>
            <w:vAlign w:val="bottom"/>
          </w:tcPr>
          <w:p w:rsidR="002D3B49" w:rsidRDefault="0015279F">
            <w:pPr>
              <w:autoSpaceDN w:val="0"/>
              <w:jc w:val="left"/>
              <w:textAlignment w:val="bottom"/>
              <w:rPr>
                <w:rFonts w:ascii="仿宋_GB2312" w:eastAsia="仿宋_GB2312" w:hAnsi="仿宋_GB2312"/>
                <w:szCs w:val="21"/>
              </w:rPr>
            </w:pPr>
            <w:r>
              <w:rPr>
                <w:rFonts w:ascii="仿宋_GB2312" w:eastAsia="仿宋_GB2312" w:hAnsi="仿宋_GB2312"/>
                <w:szCs w:val="21"/>
              </w:rPr>
              <w:t>单位名称：</w:t>
            </w:r>
          </w:p>
        </w:tc>
        <w:tc>
          <w:tcPr>
            <w:tcW w:w="1300" w:type="dxa"/>
            <w:vAlign w:val="bottom"/>
          </w:tcPr>
          <w:p w:rsidR="002D3B49" w:rsidRDefault="002D3B49">
            <w:pPr>
              <w:autoSpaceDN w:val="0"/>
              <w:jc w:val="left"/>
              <w:textAlignment w:val="bottom"/>
              <w:rPr>
                <w:rFonts w:ascii="仿宋_GB2312" w:eastAsia="仿宋_GB2312" w:hAnsi="仿宋_GB2312"/>
                <w:szCs w:val="21"/>
              </w:rPr>
            </w:pPr>
          </w:p>
        </w:tc>
        <w:tc>
          <w:tcPr>
            <w:tcW w:w="1040" w:type="dxa"/>
            <w:vAlign w:val="bottom"/>
          </w:tcPr>
          <w:p w:rsidR="002D3B49" w:rsidRDefault="002D3B49">
            <w:pPr>
              <w:autoSpaceDN w:val="0"/>
              <w:jc w:val="left"/>
              <w:textAlignment w:val="bottom"/>
              <w:rPr>
                <w:rFonts w:ascii="仿宋_GB2312" w:eastAsia="仿宋_GB2312" w:hAnsi="仿宋_GB2312"/>
                <w:szCs w:val="21"/>
              </w:rPr>
            </w:pPr>
          </w:p>
        </w:tc>
        <w:tc>
          <w:tcPr>
            <w:tcW w:w="1300" w:type="dxa"/>
            <w:vAlign w:val="bottom"/>
          </w:tcPr>
          <w:p w:rsidR="002D3B49" w:rsidRDefault="002D3B49">
            <w:pPr>
              <w:autoSpaceDN w:val="0"/>
              <w:jc w:val="left"/>
              <w:textAlignment w:val="bottom"/>
              <w:rPr>
                <w:rFonts w:ascii="仿宋_GB2312" w:eastAsia="仿宋_GB2312" w:hAnsi="仿宋_GB2312"/>
                <w:szCs w:val="21"/>
              </w:rPr>
            </w:pPr>
          </w:p>
        </w:tc>
        <w:tc>
          <w:tcPr>
            <w:tcW w:w="4480" w:type="dxa"/>
            <w:gridSpan w:val="3"/>
            <w:vAlign w:val="bottom"/>
          </w:tcPr>
          <w:p w:rsidR="002D3B49" w:rsidRDefault="0015279F">
            <w:pPr>
              <w:autoSpaceDN w:val="0"/>
              <w:jc w:val="left"/>
              <w:textAlignment w:val="bottom"/>
              <w:rPr>
                <w:rFonts w:ascii="仿宋_GB2312" w:eastAsia="仿宋_GB2312" w:hAnsi="仿宋_GB2312"/>
                <w:szCs w:val="21"/>
              </w:rPr>
            </w:pPr>
            <w:r>
              <w:rPr>
                <w:rFonts w:ascii="仿宋_GB2312" w:eastAsia="仿宋_GB2312" w:hAnsi="仿宋_GB2312"/>
                <w:szCs w:val="21"/>
              </w:rPr>
              <w:t>单位</w:t>
            </w:r>
            <w:r>
              <w:rPr>
                <w:rFonts w:ascii="仿宋_GB2312" w:eastAsia="仿宋_GB2312" w:hAnsi="仿宋_GB2312" w:hint="eastAsia"/>
                <w:szCs w:val="21"/>
              </w:rPr>
              <w:t>社保</w:t>
            </w:r>
            <w:r>
              <w:rPr>
                <w:rFonts w:ascii="仿宋_GB2312" w:eastAsia="仿宋_GB2312" w:hAnsi="仿宋_GB2312"/>
                <w:szCs w:val="21"/>
              </w:rPr>
              <w:t>编号：</w:t>
            </w:r>
          </w:p>
        </w:tc>
        <w:tc>
          <w:tcPr>
            <w:tcW w:w="3" w:type="dxa"/>
            <w:vAlign w:val="center"/>
          </w:tcPr>
          <w:p w:rsidR="002D3B49" w:rsidRDefault="002D3B49">
            <w:pPr>
              <w:autoSpaceDN w:val="0"/>
              <w:jc w:val="center"/>
              <w:textAlignment w:val="bottom"/>
            </w:pPr>
          </w:p>
        </w:tc>
      </w:tr>
      <w:tr w:rsidR="002D3B49">
        <w:trPr>
          <w:trHeight w:val="563"/>
        </w:trPr>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姓名</w:t>
            </w:r>
          </w:p>
        </w:tc>
        <w:tc>
          <w:tcPr>
            <w:tcW w:w="3443"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hAnsi="仿宋_GB2312" w:hint="eastAsia"/>
                <w:szCs w:val="21"/>
              </w:rPr>
              <w:t>工伤认定决定书文（编）号</w:t>
            </w:r>
          </w:p>
        </w:tc>
        <w:tc>
          <w:tcPr>
            <w:tcW w:w="390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3" w:type="dxa"/>
          </w:tcPr>
          <w:p w:rsidR="002D3B49" w:rsidRDefault="002D3B49"/>
        </w:tc>
      </w:tr>
      <w:tr w:rsidR="002D3B49">
        <w:trPr>
          <w:trHeight w:val="515"/>
        </w:trPr>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hint="eastAsia"/>
                <w:szCs w:val="21"/>
              </w:rPr>
              <w:t>证件类型</w:t>
            </w:r>
          </w:p>
        </w:tc>
        <w:tc>
          <w:tcPr>
            <w:tcW w:w="3443"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cs="仿宋_GB2312" w:hint="eastAsia"/>
                <w:szCs w:val="21"/>
              </w:rPr>
              <w:t>□居民身份证；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hAnsi="仿宋_GB2312" w:hint="eastAsia"/>
                <w:szCs w:val="21"/>
              </w:rPr>
              <w:t>身份证件号码</w:t>
            </w:r>
          </w:p>
        </w:tc>
        <w:tc>
          <w:tcPr>
            <w:tcW w:w="390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3" w:type="dxa"/>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pPr>
          </w:p>
        </w:tc>
      </w:tr>
      <w:tr w:rsidR="002D3B49">
        <w:trPr>
          <w:trHeight w:val="590"/>
        </w:trPr>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登记类别</w:t>
            </w:r>
          </w:p>
        </w:tc>
        <w:tc>
          <w:tcPr>
            <w:tcW w:w="3443"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新增；</w:t>
            </w:r>
            <w:r>
              <w:rPr>
                <w:rFonts w:ascii="仿宋_GB2312" w:eastAsia="仿宋_GB2312" w:hAnsi="仿宋_GB2312" w:hint="eastAsia"/>
                <w:szCs w:val="21"/>
              </w:rPr>
              <w:t xml:space="preserve">        </w:t>
            </w:r>
            <w:r>
              <w:rPr>
                <w:rFonts w:ascii="仿宋_GB2312" w:eastAsia="仿宋_GB2312" w:hAnsi="仿宋_GB2312"/>
                <w:szCs w:val="21"/>
              </w:rPr>
              <w:t>□</w:t>
            </w:r>
            <w:r>
              <w:rPr>
                <w:rFonts w:ascii="仿宋_GB2312" w:eastAsia="仿宋_GB2312" w:hAnsi="仿宋_GB2312"/>
                <w:szCs w:val="21"/>
              </w:rPr>
              <w:t>变更</w:t>
            </w: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人员类别</w:t>
            </w:r>
          </w:p>
        </w:tc>
        <w:tc>
          <w:tcPr>
            <w:tcW w:w="390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left"/>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异地居住的工伤职工</w:t>
            </w:r>
            <w:r>
              <w:rPr>
                <w:rFonts w:ascii="仿宋_GB2312" w:eastAsia="仿宋_GB2312" w:hAnsi="仿宋_GB2312"/>
                <w:szCs w:val="21"/>
              </w:rPr>
              <w:t xml:space="preserve">           </w:t>
            </w:r>
          </w:p>
          <w:p w:rsidR="002D3B49" w:rsidRDefault="0015279F">
            <w:pPr>
              <w:autoSpaceDN w:val="0"/>
              <w:jc w:val="left"/>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异地工作的工伤职工</w:t>
            </w:r>
          </w:p>
        </w:tc>
        <w:tc>
          <w:tcPr>
            <w:tcW w:w="3" w:type="dxa"/>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pPr>
          </w:p>
        </w:tc>
      </w:tr>
      <w:tr w:rsidR="002D3B49">
        <w:trPr>
          <w:trHeight w:val="593"/>
        </w:trPr>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参保地家庭住址</w:t>
            </w:r>
          </w:p>
        </w:tc>
        <w:tc>
          <w:tcPr>
            <w:tcW w:w="3443"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异地联系地址</w:t>
            </w:r>
          </w:p>
        </w:tc>
        <w:tc>
          <w:tcPr>
            <w:tcW w:w="390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3" w:type="dxa"/>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pPr>
          </w:p>
        </w:tc>
      </w:tr>
      <w:tr w:rsidR="002D3B49">
        <w:trPr>
          <w:trHeight w:val="495"/>
        </w:trPr>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szCs w:val="21"/>
              </w:rPr>
            </w:pPr>
            <w:r>
              <w:rPr>
                <w:rFonts w:ascii="仿宋_GB2312" w:eastAsia="仿宋_GB2312" w:hAnsi="仿宋_GB2312"/>
                <w:szCs w:val="21"/>
              </w:rPr>
              <w:t>联系电话</w:t>
            </w:r>
            <w:r>
              <w:rPr>
                <w:rFonts w:ascii="仿宋_GB2312" w:eastAsia="仿宋_GB2312" w:hAnsi="仿宋_GB2312"/>
                <w:szCs w:val="21"/>
              </w:rPr>
              <w:t>1</w:t>
            </w:r>
          </w:p>
        </w:tc>
        <w:tc>
          <w:tcPr>
            <w:tcW w:w="3443"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187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联系电话</w:t>
            </w:r>
            <w:r>
              <w:rPr>
                <w:rFonts w:ascii="仿宋_GB2312" w:eastAsia="仿宋_GB2312" w:hAnsi="仿宋_GB2312"/>
                <w:szCs w:val="21"/>
              </w:rPr>
              <w:t>2</w:t>
            </w:r>
          </w:p>
        </w:tc>
        <w:tc>
          <w:tcPr>
            <w:tcW w:w="3905"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3" w:type="dxa"/>
          </w:tcPr>
          <w:p w:rsidR="002D3B49" w:rsidRDefault="002D3B49"/>
        </w:tc>
      </w:tr>
      <w:tr w:rsidR="002D3B49">
        <w:trPr>
          <w:trHeight w:val="495"/>
        </w:trPr>
        <w:tc>
          <w:tcPr>
            <w:tcW w:w="1409"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异地居住</w:t>
            </w:r>
          </w:p>
          <w:p w:rsidR="002D3B49" w:rsidRDefault="0015279F">
            <w:pPr>
              <w:autoSpaceDN w:val="0"/>
              <w:jc w:val="center"/>
              <w:textAlignment w:val="center"/>
              <w:rPr>
                <w:szCs w:val="21"/>
              </w:rPr>
            </w:pPr>
            <w:r>
              <w:rPr>
                <w:rFonts w:ascii="仿宋_GB2312" w:eastAsia="仿宋_GB2312" w:hAnsi="仿宋_GB2312"/>
                <w:szCs w:val="21"/>
              </w:rPr>
              <w:t>（就医）地</w:t>
            </w:r>
          </w:p>
        </w:tc>
        <w:tc>
          <w:tcPr>
            <w:tcW w:w="9224" w:type="dxa"/>
            <w:gridSpan w:val="7"/>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u w:val="single"/>
              </w:rPr>
              <w:t xml:space="preserve">        </w:t>
            </w:r>
            <w:r>
              <w:rPr>
                <w:rFonts w:ascii="仿宋_GB2312" w:eastAsia="仿宋_GB2312" w:hAnsi="仿宋_GB2312"/>
                <w:szCs w:val="21"/>
              </w:rPr>
              <w:t>省</w:t>
            </w:r>
            <w:r>
              <w:rPr>
                <w:rFonts w:ascii="仿宋_GB2312" w:eastAsia="仿宋_GB2312" w:hAnsi="仿宋_GB2312"/>
                <w:szCs w:val="21"/>
                <w:u w:val="single"/>
              </w:rPr>
              <w:t xml:space="preserve">        </w:t>
            </w:r>
            <w:r>
              <w:rPr>
                <w:rFonts w:ascii="仿宋_GB2312" w:eastAsia="仿宋_GB2312" w:hAnsi="仿宋_GB2312"/>
                <w:szCs w:val="21"/>
              </w:rPr>
              <w:t>市</w:t>
            </w:r>
            <w:r>
              <w:rPr>
                <w:rFonts w:ascii="仿宋_GB2312" w:eastAsia="仿宋_GB2312" w:hAnsi="仿宋_GB2312" w:hint="eastAsia"/>
                <w:szCs w:val="21"/>
              </w:rPr>
              <w:t>（</w:t>
            </w:r>
            <w:r>
              <w:rPr>
                <w:rFonts w:ascii="仿宋_GB2312" w:eastAsia="仿宋_GB2312" w:hAnsi="仿宋_GB2312" w:hint="eastAsia"/>
                <w:szCs w:val="21"/>
              </w:rPr>
              <w:t>县</w:t>
            </w:r>
            <w:r>
              <w:rPr>
                <w:rFonts w:ascii="仿宋_GB2312" w:eastAsia="仿宋_GB2312" w:hAnsi="仿宋_GB2312" w:hint="eastAsia"/>
                <w:szCs w:val="21"/>
              </w:rPr>
              <w:t>）</w:t>
            </w:r>
          </w:p>
        </w:tc>
        <w:tc>
          <w:tcPr>
            <w:tcW w:w="2" w:type="dxa"/>
          </w:tcPr>
          <w:p w:rsidR="002D3B49" w:rsidRDefault="002D3B49"/>
        </w:tc>
      </w:tr>
      <w:tr w:rsidR="002D3B49">
        <w:trPr>
          <w:trHeight w:val="2782"/>
        </w:trPr>
        <w:tc>
          <w:tcPr>
            <w:tcW w:w="10635" w:type="dxa"/>
            <w:gridSpan w:val="10"/>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黑体" w:eastAsia="黑体" w:hAnsi="黑体"/>
                <w:szCs w:val="21"/>
              </w:rPr>
            </w:pPr>
            <w:r>
              <w:rPr>
                <w:rFonts w:ascii="黑体" w:eastAsia="黑体" w:hAnsi="黑体"/>
                <w:szCs w:val="21"/>
              </w:rPr>
              <w:t>温馨提示</w:t>
            </w:r>
          </w:p>
          <w:p w:rsidR="002D3B49" w:rsidRDefault="0015279F">
            <w:pPr>
              <w:autoSpaceDN w:val="0"/>
              <w:jc w:val="left"/>
              <w:textAlignment w:val="center"/>
              <w:rPr>
                <w:rFonts w:ascii="仿宋_GB2312" w:eastAsia="仿宋_GB2312" w:hAnsi="仿宋_GB2312"/>
                <w:szCs w:val="21"/>
              </w:rPr>
            </w:pPr>
            <w:r>
              <w:rPr>
                <w:rFonts w:ascii="仿宋_GB2312" w:eastAsia="仿宋_GB2312" w:hAnsi="仿宋_GB2312"/>
                <w:szCs w:val="21"/>
              </w:rPr>
              <w:t>1</w:t>
            </w:r>
            <w:r>
              <w:rPr>
                <w:rFonts w:ascii="仿宋_GB2312" w:eastAsia="仿宋_GB2312" w:hAnsi="仿宋_GB2312"/>
                <w:szCs w:val="21"/>
              </w:rPr>
              <w:t>．工伤保险异地就医执行广东省工伤保险诊疗项目目录、药品目录、工伤保险住院服务标准</w:t>
            </w:r>
            <w:r>
              <w:rPr>
                <w:rFonts w:ascii="仿宋_GB2312" w:eastAsia="仿宋_GB2312" w:hAnsi="仿宋_GB2312" w:hint="eastAsia"/>
                <w:szCs w:val="21"/>
              </w:rPr>
              <w:t>和工伤康复服务项目</w:t>
            </w:r>
            <w:r>
              <w:rPr>
                <w:rFonts w:ascii="仿宋_GB2312" w:eastAsia="仿宋_GB2312" w:hAnsi="仿宋_GB2312"/>
                <w:szCs w:val="21"/>
              </w:rPr>
              <w:t>。</w:t>
            </w:r>
          </w:p>
          <w:p w:rsidR="002D3B49" w:rsidRDefault="0015279F">
            <w:pPr>
              <w:autoSpaceDN w:val="0"/>
              <w:jc w:val="left"/>
              <w:textAlignment w:val="center"/>
              <w:rPr>
                <w:szCs w:val="21"/>
              </w:rPr>
            </w:pPr>
            <w:r>
              <w:rPr>
                <w:rFonts w:ascii="仿宋_GB2312" w:eastAsia="仿宋_GB2312" w:hAnsi="仿宋_GB2312"/>
                <w:szCs w:val="21"/>
              </w:rPr>
              <w:t>2</w:t>
            </w:r>
            <w:r>
              <w:rPr>
                <w:rFonts w:ascii="仿宋_GB2312" w:eastAsia="仿宋_GB2312" w:hAnsi="仿宋_GB2312"/>
                <w:szCs w:val="21"/>
              </w:rPr>
              <w:t>．办理备案时直接备案到就医地市。工伤职工根据</w:t>
            </w:r>
            <w:r>
              <w:rPr>
                <w:rFonts w:ascii="仿宋_GB2312" w:eastAsia="仿宋_GB2312" w:hAnsi="仿宋_GB2312" w:hint="eastAsia"/>
                <w:szCs w:val="21"/>
              </w:rPr>
              <w:t>伤</w:t>
            </w:r>
            <w:r>
              <w:rPr>
                <w:rFonts w:ascii="仿宋_GB2312" w:eastAsia="仿宋_GB2312" w:hAnsi="仿宋_GB2312"/>
                <w:szCs w:val="21"/>
              </w:rPr>
              <w:t>病情、居住地、交通等情况，自主选择驻地社会保险经办机构签订的工伤保险服务协议机构就医。</w:t>
            </w:r>
          </w:p>
          <w:p w:rsidR="002D3B49" w:rsidRDefault="0015279F">
            <w:pPr>
              <w:autoSpaceDN w:val="0"/>
              <w:jc w:val="left"/>
              <w:textAlignment w:val="center"/>
              <w:rPr>
                <w:szCs w:val="21"/>
              </w:rPr>
            </w:pPr>
            <w:r>
              <w:rPr>
                <w:rFonts w:ascii="仿宋_GB2312" w:eastAsia="仿宋_GB2312" w:hAnsi="仿宋_GB2312"/>
                <w:szCs w:val="21"/>
              </w:rPr>
              <w:t>3</w:t>
            </w:r>
            <w:r>
              <w:rPr>
                <w:rFonts w:ascii="仿宋_GB2312" w:eastAsia="仿宋_GB2312" w:hAnsi="仿宋_GB2312"/>
                <w:szCs w:val="21"/>
              </w:rPr>
              <w:t>．到北京、天津、上海、重庆、海南、西藏和新疆兵团就医，备案到就医省份即可</w:t>
            </w:r>
            <w:r>
              <w:rPr>
                <w:rFonts w:ascii="仿宋_GB2312" w:eastAsia="仿宋_GB2312" w:hAnsi="仿宋_GB2312" w:hint="eastAsia"/>
                <w:szCs w:val="21"/>
              </w:rPr>
              <w:t>；到省直管县就医的，备案到就医省份和相关县。</w:t>
            </w:r>
          </w:p>
          <w:p w:rsidR="002D3B49" w:rsidRDefault="0015279F">
            <w:pPr>
              <w:autoSpaceDN w:val="0"/>
              <w:jc w:val="left"/>
              <w:textAlignment w:val="center"/>
              <w:rPr>
                <w:rFonts w:ascii="仿宋_GB2312" w:eastAsia="仿宋_GB2312" w:hAnsi="仿宋_GB2312"/>
                <w:szCs w:val="21"/>
              </w:rPr>
            </w:pPr>
            <w:r>
              <w:rPr>
                <w:rFonts w:ascii="仿宋_GB2312" w:eastAsia="仿宋_GB2312" w:hAnsi="仿宋_GB2312"/>
                <w:szCs w:val="21"/>
              </w:rPr>
              <w:t>4</w:t>
            </w:r>
            <w:r>
              <w:rPr>
                <w:rFonts w:ascii="仿宋_GB2312" w:eastAsia="仿宋_GB2312" w:hAnsi="仿宋_GB2312"/>
                <w:szCs w:val="21"/>
              </w:rPr>
              <w:t>．异地就医产生的医疗费</w:t>
            </w:r>
            <w:r>
              <w:rPr>
                <w:rFonts w:ascii="仿宋_GB2312" w:eastAsia="仿宋_GB2312" w:hAnsi="仿宋_GB2312" w:hint="eastAsia"/>
                <w:szCs w:val="21"/>
              </w:rPr>
              <w:t>可联网结算的，费用由参保地社会保险经办机构按照规定与就医的工伤保险服务协议机构结算。暂不能联网结算的，</w:t>
            </w:r>
            <w:r>
              <w:rPr>
                <w:rFonts w:ascii="仿宋_GB2312" w:eastAsia="仿宋_GB2312" w:hAnsi="仿宋_GB2312"/>
                <w:szCs w:val="21"/>
              </w:rPr>
              <w:t>由参保单位或职工垫付</w:t>
            </w:r>
            <w:r>
              <w:rPr>
                <w:rFonts w:ascii="仿宋_GB2312" w:eastAsia="仿宋_GB2312" w:hAnsi="仿宋_GB2312" w:hint="eastAsia"/>
                <w:szCs w:val="21"/>
              </w:rPr>
              <w:t>，</w:t>
            </w:r>
            <w:r>
              <w:rPr>
                <w:rFonts w:ascii="仿宋_GB2312" w:eastAsia="仿宋_GB2312" w:hAnsi="仿宋_GB2312"/>
                <w:szCs w:val="21"/>
              </w:rPr>
              <w:t>出院后回参保地社会保险经办机构</w:t>
            </w:r>
            <w:r>
              <w:rPr>
                <w:rFonts w:ascii="仿宋_GB2312" w:eastAsia="仿宋_GB2312" w:hAnsi="仿宋_GB2312" w:hint="eastAsia"/>
                <w:szCs w:val="21"/>
              </w:rPr>
              <w:t>零星</w:t>
            </w:r>
            <w:r>
              <w:rPr>
                <w:rFonts w:ascii="仿宋_GB2312" w:eastAsia="仿宋_GB2312" w:hAnsi="仿宋_GB2312"/>
                <w:szCs w:val="21"/>
              </w:rPr>
              <w:t>报销。</w:t>
            </w:r>
          </w:p>
        </w:tc>
      </w:tr>
      <w:tr w:rsidR="002D3B49">
        <w:trPr>
          <w:trHeight w:val="493"/>
        </w:trPr>
        <w:tc>
          <w:tcPr>
            <w:tcW w:w="2512"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本人（被委托人）签名</w:t>
            </w:r>
          </w:p>
        </w:tc>
        <w:tc>
          <w:tcPr>
            <w:tcW w:w="3641" w:type="dxa"/>
            <w:gridSpan w:val="3"/>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rFonts w:ascii="仿宋_GB2312" w:eastAsia="仿宋_GB2312" w:hAnsi="仿宋_GB2312"/>
                <w:szCs w:val="21"/>
              </w:rPr>
            </w:pPr>
          </w:p>
        </w:tc>
        <w:tc>
          <w:tcPr>
            <w:tcW w:w="1272" w:type="dxa"/>
            <w:gridSpan w:val="2"/>
            <w:tcBorders>
              <w:top w:val="single" w:sz="4" w:space="0" w:color="000000"/>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szCs w:val="21"/>
              </w:rPr>
            </w:pPr>
            <w:r>
              <w:rPr>
                <w:rFonts w:ascii="仿宋_GB2312" w:eastAsia="仿宋_GB2312" w:hAnsi="仿宋_GB2312"/>
                <w:szCs w:val="21"/>
              </w:rPr>
              <w:t>填表日期</w:t>
            </w:r>
          </w:p>
        </w:tc>
        <w:tc>
          <w:tcPr>
            <w:tcW w:w="3208" w:type="dxa"/>
            <w:tcBorders>
              <w:top w:val="single" w:sz="4" w:space="0" w:color="000000"/>
              <w:left w:val="single" w:sz="4" w:space="0" w:color="000000"/>
              <w:bottom w:val="single" w:sz="4" w:space="0" w:color="000000"/>
              <w:right w:val="single" w:sz="4" w:space="0" w:color="000000"/>
            </w:tcBorders>
            <w:vAlign w:val="center"/>
          </w:tcPr>
          <w:p w:rsidR="002D3B49" w:rsidRDefault="002D3B49">
            <w:pPr>
              <w:autoSpaceDN w:val="0"/>
              <w:jc w:val="center"/>
              <w:textAlignment w:val="center"/>
              <w:rPr>
                <w:szCs w:val="21"/>
              </w:rPr>
            </w:pPr>
          </w:p>
        </w:tc>
        <w:tc>
          <w:tcPr>
            <w:tcW w:w="2" w:type="dxa"/>
            <w:tcBorders>
              <w:top w:val="single" w:sz="4" w:space="0" w:color="000000"/>
              <w:left w:val="single" w:sz="4" w:space="0" w:color="000000"/>
              <w:right w:val="single" w:sz="4" w:space="0" w:color="000000"/>
            </w:tcBorders>
            <w:vAlign w:val="center"/>
          </w:tcPr>
          <w:p w:rsidR="002D3B49" w:rsidRDefault="002D3B49">
            <w:pPr>
              <w:autoSpaceDN w:val="0"/>
              <w:textAlignment w:val="center"/>
            </w:pPr>
          </w:p>
        </w:tc>
      </w:tr>
      <w:tr w:rsidR="002D3B49">
        <w:trPr>
          <w:trHeight w:val="1354"/>
        </w:trPr>
        <w:tc>
          <w:tcPr>
            <w:tcW w:w="1256" w:type="dxa"/>
            <w:vMerge w:val="restart"/>
            <w:tcBorders>
              <w:top w:val="single" w:sz="4" w:space="0" w:color="000000"/>
              <w:left w:val="single" w:sz="4" w:space="0" w:color="000000"/>
              <w:bottom w:val="nil"/>
              <w:right w:val="single" w:sz="4" w:space="0" w:color="000000"/>
            </w:tcBorders>
            <w:vAlign w:val="center"/>
          </w:tcPr>
          <w:p w:rsidR="002D3B49" w:rsidRDefault="0015279F">
            <w:pPr>
              <w:autoSpaceDN w:val="0"/>
              <w:jc w:val="center"/>
              <w:textAlignment w:val="center"/>
              <w:rPr>
                <w:szCs w:val="21"/>
              </w:rPr>
            </w:pPr>
            <w:r>
              <w:rPr>
                <w:rFonts w:ascii="仿宋_GB2312" w:eastAsia="仿宋_GB2312" w:hAnsi="仿宋_GB2312"/>
                <w:szCs w:val="21"/>
              </w:rPr>
              <w:t>用人单位意见（在职人员需提供）</w:t>
            </w:r>
          </w:p>
        </w:tc>
        <w:tc>
          <w:tcPr>
            <w:tcW w:w="9377" w:type="dxa"/>
            <w:gridSpan w:val="8"/>
            <w:tcBorders>
              <w:top w:val="single" w:sz="4" w:space="0" w:color="000000"/>
              <w:left w:val="single" w:sz="4" w:space="0" w:color="000000"/>
              <w:bottom w:val="nil"/>
              <w:right w:val="single" w:sz="4" w:space="0" w:color="000000"/>
            </w:tcBorders>
            <w:vAlign w:val="center"/>
          </w:tcPr>
          <w:p w:rsidR="002D3B49" w:rsidRDefault="0015279F">
            <w:pPr>
              <w:autoSpaceDN w:val="0"/>
              <w:jc w:val="center"/>
              <w:textAlignment w:val="center"/>
              <w:rPr>
                <w:szCs w:val="21"/>
              </w:rPr>
            </w:pPr>
            <w:r>
              <w:rPr>
                <w:rFonts w:ascii="仿宋_GB2312" w:eastAsia="仿宋_GB2312" w:hAnsi="仿宋_GB2312"/>
                <w:szCs w:val="21"/>
              </w:rPr>
              <w:t xml:space="preserve">                     </w:t>
            </w:r>
          </w:p>
        </w:tc>
        <w:tc>
          <w:tcPr>
            <w:tcW w:w="2" w:type="dxa"/>
          </w:tcPr>
          <w:p w:rsidR="002D3B49" w:rsidRDefault="002D3B49"/>
        </w:tc>
      </w:tr>
      <w:tr w:rsidR="002D3B49">
        <w:trPr>
          <w:trHeight w:val="465"/>
        </w:trPr>
        <w:tc>
          <w:tcPr>
            <w:tcW w:w="1256" w:type="dxa"/>
            <w:vMerge/>
            <w:tcBorders>
              <w:top w:val="nil"/>
              <w:left w:val="single" w:sz="4" w:space="0" w:color="000000"/>
              <w:bottom w:val="nil"/>
              <w:right w:val="single" w:sz="4" w:space="0" w:color="000000"/>
            </w:tcBorders>
            <w:vAlign w:val="center"/>
          </w:tcPr>
          <w:p w:rsidR="002D3B49" w:rsidRDefault="002D3B49">
            <w:pPr>
              <w:rPr>
                <w:szCs w:val="21"/>
              </w:rPr>
            </w:pPr>
          </w:p>
        </w:tc>
        <w:tc>
          <w:tcPr>
            <w:tcW w:w="9377" w:type="dxa"/>
            <w:gridSpan w:val="8"/>
            <w:tcBorders>
              <w:top w:val="nil"/>
              <w:left w:val="single" w:sz="4" w:space="0" w:color="000000"/>
              <w:bottom w:val="nil"/>
              <w:right w:val="single" w:sz="4" w:space="0" w:color="000000"/>
            </w:tcBorders>
            <w:vAlign w:val="center"/>
          </w:tcPr>
          <w:p w:rsidR="002D3B49" w:rsidRDefault="0015279F">
            <w:pPr>
              <w:autoSpaceDN w:val="0"/>
              <w:jc w:val="center"/>
              <w:textAlignment w:val="center"/>
              <w:rPr>
                <w:szCs w:val="21"/>
              </w:rPr>
            </w:pPr>
            <w:r>
              <w:rPr>
                <w:rFonts w:ascii="仿宋_GB2312" w:eastAsia="仿宋_GB2312" w:hAnsi="仿宋_GB2312"/>
                <w:szCs w:val="21"/>
              </w:rPr>
              <w:t xml:space="preserve">                            </w:t>
            </w:r>
            <w:r>
              <w:rPr>
                <w:rFonts w:ascii="仿宋_GB2312" w:eastAsia="仿宋_GB2312" w:hAnsi="仿宋_GB2312"/>
                <w:szCs w:val="21"/>
              </w:rPr>
              <w:t>用人单位（章）</w:t>
            </w:r>
          </w:p>
        </w:tc>
        <w:tc>
          <w:tcPr>
            <w:tcW w:w="2" w:type="dxa"/>
          </w:tcPr>
          <w:p w:rsidR="002D3B49" w:rsidRDefault="002D3B49"/>
        </w:tc>
      </w:tr>
      <w:tr w:rsidR="002D3B49">
        <w:trPr>
          <w:trHeight w:val="495"/>
        </w:trPr>
        <w:tc>
          <w:tcPr>
            <w:tcW w:w="1256" w:type="dxa"/>
            <w:vMerge/>
            <w:tcBorders>
              <w:top w:val="nil"/>
              <w:left w:val="single" w:sz="4" w:space="0" w:color="000000"/>
              <w:bottom w:val="nil"/>
              <w:right w:val="single" w:sz="4" w:space="0" w:color="000000"/>
            </w:tcBorders>
            <w:vAlign w:val="center"/>
          </w:tcPr>
          <w:p w:rsidR="002D3B49" w:rsidRDefault="002D3B49">
            <w:pPr>
              <w:rPr>
                <w:szCs w:val="21"/>
              </w:rPr>
            </w:pPr>
          </w:p>
        </w:tc>
        <w:tc>
          <w:tcPr>
            <w:tcW w:w="9377" w:type="dxa"/>
            <w:gridSpan w:val="8"/>
            <w:tcBorders>
              <w:top w:val="nil"/>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经办人：</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tc>
        <w:tc>
          <w:tcPr>
            <w:tcW w:w="2" w:type="dxa"/>
            <w:tcBorders>
              <w:left w:val="single" w:sz="4" w:space="0" w:color="000000"/>
              <w:right w:val="single" w:sz="4" w:space="0" w:color="000000"/>
            </w:tcBorders>
            <w:vAlign w:val="center"/>
          </w:tcPr>
          <w:p w:rsidR="002D3B49" w:rsidRDefault="002D3B49">
            <w:pPr>
              <w:autoSpaceDN w:val="0"/>
              <w:jc w:val="center"/>
              <w:textAlignment w:val="center"/>
            </w:pPr>
          </w:p>
        </w:tc>
      </w:tr>
      <w:tr w:rsidR="002D3B49">
        <w:trPr>
          <w:trHeight w:val="1650"/>
        </w:trPr>
        <w:tc>
          <w:tcPr>
            <w:tcW w:w="1256" w:type="dxa"/>
            <w:vMerge w:val="restart"/>
            <w:tcBorders>
              <w:top w:val="nil"/>
              <w:left w:val="single" w:sz="4" w:space="0" w:color="000000"/>
              <w:bottom w:val="single" w:sz="4" w:space="0" w:color="000000"/>
              <w:right w:val="single" w:sz="4" w:space="0" w:color="000000"/>
            </w:tcBorders>
            <w:vAlign w:val="center"/>
          </w:tcPr>
          <w:p w:rsidR="002D3B49" w:rsidRDefault="0015279F">
            <w:pPr>
              <w:autoSpaceDN w:val="0"/>
              <w:jc w:val="center"/>
              <w:textAlignment w:val="center"/>
              <w:rPr>
                <w:szCs w:val="21"/>
              </w:rPr>
            </w:pPr>
            <w:r>
              <w:rPr>
                <w:rFonts w:ascii="仿宋_GB2312" w:eastAsia="仿宋_GB2312" w:hAnsi="仿宋_GB2312"/>
                <w:szCs w:val="21"/>
              </w:rPr>
              <w:t>经办机构意见</w:t>
            </w:r>
          </w:p>
        </w:tc>
        <w:tc>
          <w:tcPr>
            <w:tcW w:w="9377" w:type="dxa"/>
            <w:gridSpan w:val="8"/>
            <w:tcBorders>
              <w:top w:val="single" w:sz="4" w:space="0" w:color="000000"/>
              <w:left w:val="single" w:sz="4" w:space="0" w:color="000000"/>
              <w:bottom w:val="nil"/>
              <w:right w:val="single" w:sz="4" w:space="0" w:color="000000"/>
            </w:tcBorders>
            <w:vAlign w:val="bottom"/>
          </w:tcPr>
          <w:p w:rsidR="002D3B49" w:rsidRDefault="0015279F">
            <w:pPr>
              <w:autoSpaceDN w:val="0"/>
              <w:jc w:val="center"/>
              <w:textAlignment w:val="bottom"/>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经办机构（章）</w:t>
            </w:r>
          </w:p>
        </w:tc>
        <w:tc>
          <w:tcPr>
            <w:tcW w:w="2" w:type="dxa"/>
            <w:tcBorders>
              <w:left w:val="single" w:sz="4" w:space="0" w:color="000000"/>
              <w:right w:val="single" w:sz="4" w:space="0" w:color="000000"/>
            </w:tcBorders>
            <w:vAlign w:val="center"/>
          </w:tcPr>
          <w:p w:rsidR="002D3B49" w:rsidRDefault="002D3B49">
            <w:pPr>
              <w:autoSpaceDN w:val="0"/>
              <w:jc w:val="center"/>
              <w:textAlignment w:val="center"/>
            </w:pPr>
          </w:p>
        </w:tc>
      </w:tr>
      <w:tr w:rsidR="002D3B49">
        <w:trPr>
          <w:trHeight w:val="900"/>
        </w:trPr>
        <w:tc>
          <w:tcPr>
            <w:tcW w:w="1256" w:type="dxa"/>
            <w:vMerge/>
            <w:tcBorders>
              <w:top w:val="single" w:sz="4" w:space="0" w:color="000000"/>
              <w:left w:val="single" w:sz="4" w:space="0" w:color="000000"/>
              <w:bottom w:val="single" w:sz="4" w:space="0" w:color="000000"/>
              <w:right w:val="single" w:sz="4" w:space="0" w:color="000000"/>
            </w:tcBorders>
            <w:vAlign w:val="center"/>
          </w:tcPr>
          <w:p w:rsidR="002D3B49" w:rsidRDefault="002D3B49">
            <w:pPr>
              <w:rPr>
                <w:rFonts w:ascii="仿宋_GB2312" w:eastAsia="仿宋_GB2312" w:hAnsi="仿宋_GB2312"/>
                <w:szCs w:val="21"/>
              </w:rPr>
            </w:pPr>
          </w:p>
        </w:tc>
        <w:tc>
          <w:tcPr>
            <w:tcW w:w="9377" w:type="dxa"/>
            <w:gridSpan w:val="8"/>
            <w:tcBorders>
              <w:top w:val="nil"/>
              <w:left w:val="single" w:sz="4" w:space="0" w:color="000000"/>
              <w:bottom w:val="single" w:sz="4" w:space="0" w:color="000000"/>
              <w:right w:val="single" w:sz="4" w:space="0" w:color="000000"/>
            </w:tcBorders>
            <w:vAlign w:val="center"/>
          </w:tcPr>
          <w:p w:rsidR="002D3B49" w:rsidRDefault="0015279F">
            <w:pPr>
              <w:autoSpaceDN w:val="0"/>
              <w:jc w:val="left"/>
              <w:textAlignment w:val="center"/>
              <w:rPr>
                <w:rFonts w:ascii="仿宋_GB2312" w:eastAsia="仿宋_GB2312" w:hAnsi="仿宋_GB2312"/>
                <w:szCs w:val="21"/>
              </w:rPr>
            </w:pPr>
            <w:r>
              <w:rPr>
                <w:rFonts w:ascii="仿宋_GB2312" w:eastAsia="仿宋_GB2312" w:hAnsi="仿宋_GB2312"/>
                <w:b/>
                <w:szCs w:val="21"/>
              </w:rPr>
              <w:t>备案有效期：</w:t>
            </w:r>
            <w:r>
              <w:rPr>
                <w:rFonts w:ascii="仿宋_GB2312" w:eastAsia="仿宋_GB2312" w:hAnsi="仿宋_GB2312"/>
                <w:szCs w:val="21"/>
              </w:rPr>
              <w:t>长期有效；有效起止时间：</w:t>
            </w:r>
            <w:r>
              <w:rPr>
                <w:rFonts w:ascii="仿宋_GB2312" w:eastAsia="仿宋_GB2312" w:hAnsi="仿宋_GB2312"/>
                <w:szCs w:val="21"/>
              </w:rPr>
              <w:t>____</w:t>
            </w:r>
            <w:r>
              <w:rPr>
                <w:rFonts w:ascii="仿宋_GB2312" w:eastAsia="仿宋_GB2312" w:hAnsi="仿宋_GB2312"/>
                <w:szCs w:val="21"/>
              </w:rPr>
              <w:t>年</w:t>
            </w:r>
            <w:r>
              <w:rPr>
                <w:rFonts w:ascii="仿宋_GB2312" w:eastAsia="仿宋_GB2312" w:hAnsi="仿宋_GB2312"/>
                <w:szCs w:val="21"/>
              </w:rPr>
              <w:t>____</w:t>
            </w:r>
            <w:r>
              <w:rPr>
                <w:rFonts w:ascii="仿宋_GB2312" w:eastAsia="仿宋_GB2312" w:hAnsi="仿宋_GB2312"/>
                <w:szCs w:val="21"/>
              </w:rPr>
              <w:t>月</w:t>
            </w:r>
            <w:r>
              <w:rPr>
                <w:rFonts w:ascii="仿宋_GB2312" w:eastAsia="仿宋_GB2312" w:hAnsi="仿宋_GB2312"/>
                <w:szCs w:val="21"/>
              </w:rPr>
              <w:t>____</w:t>
            </w:r>
            <w:r>
              <w:rPr>
                <w:rFonts w:ascii="仿宋_GB2312" w:eastAsia="仿宋_GB2312" w:hAnsi="仿宋_GB2312"/>
                <w:szCs w:val="21"/>
              </w:rPr>
              <w:t>日至单位或职工提出取消备案之日止</w:t>
            </w:r>
          </w:p>
        </w:tc>
        <w:tc>
          <w:tcPr>
            <w:tcW w:w="2" w:type="dxa"/>
            <w:tcBorders>
              <w:top w:val="single" w:sz="4" w:space="0" w:color="000000"/>
              <w:left w:val="single" w:sz="4" w:space="0" w:color="000000"/>
              <w:bottom w:val="single" w:sz="4" w:space="0" w:color="000000"/>
              <w:right w:val="single" w:sz="4" w:space="0" w:color="000000"/>
            </w:tcBorders>
            <w:vAlign w:val="bottom"/>
          </w:tcPr>
          <w:p w:rsidR="002D3B49" w:rsidRDefault="002D3B49">
            <w:pPr>
              <w:autoSpaceDN w:val="0"/>
              <w:textAlignment w:val="bottom"/>
            </w:pPr>
          </w:p>
        </w:tc>
      </w:tr>
      <w:tr w:rsidR="002D3B49">
        <w:trPr>
          <w:trHeight w:val="480"/>
        </w:trPr>
        <w:tc>
          <w:tcPr>
            <w:tcW w:w="10635" w:type="dxa"/>
            <w:gridSpan w:val="10"/>
            <w:tcBorders>
              <w:top w:val="single" w:sz="4" w:space="0" w:color="000000"/>
              <w:left w:val="nil"/>
              <w:bottom w:val="nil"/>
              <w:right w:val="nil"/>
            </w:tcBorders>
          </w:tcPr>
          <w:p w:rsidR="002D3B49" w:rsidRDefault="0015279F">
            <w:pPr>
              <w:autoSpaceDN w:val="0"/>
              <w:jc w:val="left"/>
              <w:textAlignment w:val="bottom"/>
              <w:rPr>
                <w:rFonts w:ascii="楷体_GB2312" w:eastAsia="楷体_GB2312" w:hAnsi="楷体_GB2312"/>
                <w:sz w:val="18"/>
                <w:szCs w:val="18"/>
              </w:rPr>
            </w:pPr>
            <w:r>
              <w:rPr>
                <w:rFonts w:ascii="楷体_GB2312" w:eastAsia="楷体_GB2312" w:hAnsi="楷体_GB2312"/>
                <w:sz w:val="18"/>
                <w:szCs w:val="18"/>
              </w:rPr>
              <w:t>备注：</w:t>
            </w:r>
            <w:r>
              <w:rPr>
                <w:rFonts w:ascii="楷体_GB2312" w:eastAsia="楷体_GB2312" w:hAnsi="楷体_GB2312" w:hint="eastAsia"/>
                <w:sz w:val="18"/>
                <w:szCs w:val="18"/>
              </w:rPr>
              <w:t>1</w:t>
            </w:r>
            <w:r>
              <w:rPr>
                <w:rFonts w:ascii="楷体_GB2312" w:eastAsia="楷体_GB2312" w:hAnsi="楷体_GB2312"/>
                <w:sz w:val="18"/>
                <w:szCs w:val="18"/>
              </w:rPr>
              <w:t>.</w:t>
            </w:r>
            <w:r>
              <w:rPr>
                <w:rFonts w:ascii="楷体_GB2312" w:eastAsia="楷体_GB2312" w:hAnsi="楷体_GB2312" w:hint="eastAsia"/>
                <w:sz w:val="18"/>
                <w:szCs w:val="18"/>
              </w:rPr>
              <w:t>本表适用于</w:t>
            </w:r>
            <w:r>
              <w:rPr>
                <w:rFonts w:ascii="楷体_GB2312" w:eastAsia="楷体_GB2312" w:hAnsi="楷体_GB2312"/>
                <w:sz w:val="18"/>
                <w:szCs w:val="18"/>
              </w:rPr>
              <w:t>没有终结工伤保险关系及在市外居住半年及以上的异地居住的工伤职工申请异地就医</w:t>
            </w:r>
            <w:r>
              <w:rPr>
                <w:rFonts w:ascii="楷体_GB2312" w:eastAsia="楷体_GB2312" w:hAnsi="楷体_GB2312" w:hint="eastAsia"/>
                <w:sz w:val="18"/>
                <w:szCs w:val="18"/>
              </w:rPr>
              <w:t>（含康复）时填报；</w:t>
            </w:r>
          </w:p>
          <w:p w:rsidR="002D3B49" w:rsidRDefault="0015279F">
            <w:pPr>
              <w:autoSpaceDN w:val="0"/>
              <w:ind w:firstLineChars="300" w:firstLine="540"/>
              <w:jc w:val="left"/>
              <w:textAlignment w:val="bottom"/>
              <w:rPr>
                <w:szCs w:val="21"/>
              </w:rPr>
            </w:pPr>
            <w:r>
              <w:rPr>
                <w:rFonts w:ascii="楷体_GB2312" w:eastAsia="楷体_GB2312" w:hAnsi="楷体_GB2312"/>
                <w:sz w:val="18"/>
                <w:szCs w:val="18"/>
              </w:rPr>
              <w:t>2.</w:t>
            </w:r>
            <w:r>
              <w:rPr>
                <w:rFonts w:ascii="楷体_GB2312" w:eastAsia="楷体_GB2312" w:hAnsi="楷体_GB2312"/>
                <w:sz w:val="18"/>
                <w:szCs w:val="18"/>
              </w:rPr>
              <w:t>本表一式二份，经办机构留存一份，用人单位或工伤职工留存一份。</w:t>
            </w:r>
          </w:p>
        </w:tc>
      </w:tr>
    </w:tbl>
    <w:p w:rsidR="002D3B49" w:rsidRDefault="002D3B49"/>
    <w:sectPr w:rsidR="002D3B49">
      <w:pgSz w:w="11906" w:h="16838"/>
      <w:pgMar w:top="1134" w:right="1800" w:bottom="1134"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9F" w:rsidRDefault="0015279F" w:rsidP="00F84BB0">
      <w:r>
        <w:separator/>
      </w:r>
    </w:p>
  </w:endnote>
  <w:endnote w:type="continuationSeparator" w:id="0">
    <w:p w:rsidR="0015279F" w:rsidRDefault="0015279F" w:rsidP="00F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9F" w:rsidRDefault="0015279F" w:rsidP="00F84BB0">
      <w:r>
        <w:separator/>
      </w:r>
    </w:p>
  </w:footnote>
  <w:footnote w:type="continuationSeparator" w:id="0">
    <w:p w:rsidR="0015279F" w:rsidRDefault="0015279F" w:rsidP="00F84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70A4A"/>
    <w:rsid w:val="0015279F"/>
    <w:rsid w:val="002343BE"/>
    <w:rsid w:val="002D3B49"/>
    <w:rsid w:val="00513F7A"/>
    <w:rsid w:val="00F84BB0"/>
    <w:rsid w:val="031D1928"/>
    <w:rsid w:val="04566962"/>
    <w:rsid w:val="04BD057D"/>
    <w:rsid w:val="06963AD8"/>
    <w:rsid w:val="06F469FB"/>
    <w:rsid w:val="0A047C8F"/>
    <w:rsid w:val="0CC32715"/>
    <w:rsid w:val="0D693A06"/>
    <w:rsid w:val="0E7D641D"/>
    <w:rsid w:val="0E98311E"/>
    <w:rsid w:val="114A6323"/>
    <w:rsid w:val="12CC2216"/>
    <w:rsid w:val="18C17212"/>
    <w:rsid w:val="19B66A41"/>
    <w:rsid w:val="1C1D579A"/>
    <w:rsid w:val="1C6B7B37"/>
    <w:rsid w:val="1D3904A6"/>
    <w:rsid w:val="1E2F331F"/>
    <w:rsid w:val="1F9658DF"/>
    <w:rsid w:val="26616456"/>
    <w:rsid w:val="2BD20BB2"/>
    <w:rsid w:val="2CDC1757"/>
    <w:rsid w:val="2CEA4545"/>
    <w:rsid w:val="2CFD1632"/>
    <w:rsid w:val="2FE4780C"/>
    <w:rsid w:val="2FEE235A"/>
    <w:rsid w:val="336D228D"/>
    <w:rsid w:val="348D7959"/>
    <w:rsid w:val="356902F7"/>
    <w:rsid w:val="35E70A4A"/>
    <w:rsid w:val="369A2A3F"/>
    <w:rsid w:val="3A683FA9"/>
    <w:rsid w:val="3C0D715F"/>
    <w:rsid w:val="3DB962CB"/>
    <w:rsid w:val="3E9F1B98"/>
    <w:rsid w:val="40705FEE"/>
    <w:rsid w:val="41956C2D"/>
    <w:rsid w:val="42CE2F94"/>
    <w:rsid w:val="43484F10"/>
    <w:rsid w:val="464B2C50"/>
    <w:rsid w:val="4D403592"/>
    <w:rsid w:val="4E020D0A"/>
    <w:rsid w:val="4F9D3B51"/>
    <w:rsid w:val="522B688F"/>
    <w:rsid w:val="523F23A4"/>
    <w:rsid w:val="554E7DE7"/>
    <w:rsid w:val="55846E22"/>
    <w:rsid w:val="55A927B5"/>
    <w:rsid w:val="5F6D7465"/>
    <w:rsid w:val="60A70663"/>
    <w:rsid w:val="60FF4003"/>
    <w:rsid w:val="64AD3B99"/>
    <w:rsid w:val="67105CE4"/>
    <w:rsid w:val="67C70BDB"/>
    <w:rsid w:val="6C070CA0"/>
    <w:rsid w:val="6F6D607C"/>
    <w:rsid w:val="6FE546CA"/>
    <w:rsid w:val="71DE02D3"/>
    <w:rsid w:val="749A0218"/>
    <w:rsid w:val="77035252"/>
    <w:rsid w:val="7C740A8B"/>
    <w:rsid w:val="7D7D0960"/>
    <w:rsid w:val="7DDC6CD6"/>
    <w:rsid w:val="7DEC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0AA65"/>
  <w15:docId w15:val="{12D54275-53B8-4B92-BCAD-DAB0E78E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qFormat/>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character" w:customStyle="1" w:styleId="40">
    <w:name w:val="标题 4 字符"/>
    <w:link w:val="4"/>
    <w:qFormat/>
    <w:rPr>
      <w:rFonts w:ascii="Arial" w:eastAsia="黑体" w:hAnsi="Arial"/>
      <w:sz w:val="32"/>
    </w:rPr>
  </w:style>
  <w:style w:type="paragraph" w:styleId="a5">
    <w:name w:val="header"/>
    <w:basedOn w:val="a"/>
    <w:link w:val="a6"/>
    <w:rsid w:val="00F84B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84BB0"/>
    <w:rPr>
      <w:kern w:val="2"/>
      <w:sz w:val="18"/>
      <w:szCs w:val="18"/>
    </w:rPr>
  </w:style>
  <w:style w:type="paragraph" w:styleId="a7">
    <w:name w:val="footer"/>
    <w:basedOn w:val="a"/>
    <w:link w:val="a8"/>
    <w:rsid w:val="00F84BB0"/>
    <w:pPr>
      <w:tabs>
        <w:tab w:val="center" w:pos="4153"/>
        <w:tab w:val="right" w:pos="8306"/>
      </w:tabs>
      <w:snapToGrid w:val="0"/>
      <w:jc w:val="left"/>
    </w:pPr>
    <w:rPr>
      <w:sz w:val="18"/>
      <w:szCs w:val="18"/>
    </w:rPr>
  </w:style>
  <w:style w:type="character" w:customStyle="1" w:styleId="a8">
    <w:name w:val="页脚 字符"/>
    <w:basedOn w:val="a0"/>
    <w:link w:val="a7"/>
    <w:rsid w:val="00F84B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1201</Characters>
  <Application>Microsoft Office Word</Application>
  <DocSecurity>0</DocSecurity>
  <Lines>10</Lines>
  <Paragraphs>2</Paragraphs>
  <ScaleCrop>false</ScaleCrop>
  <Company>省社会保险基金管理局</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2019-08-29T07:10:00Z</dcterms:created>
  <dcterms:modified xsi:type="dcterms:W3CDTF">2020-05-28T05:12:00Z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