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跨区域跨单位流动专业技术人才职称重新评审和确认申报指南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2F2F2F"/>
          <w:sz w:val="28"/>
          <w:szCs w:val="28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对象范围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从外省和中央单位调入、军队转业、个人自主择业创业到我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企业、事业单位、社会团体、个体经济组织等（以下简称用人单位）工作的专业技术人才，对于其在进入用人单位前在原区域、原单位合规取得的职称（以下简称“原职称”）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可根据需要自行选择申报职称重新评审或确认，原职称经重新评审或确认后方可在我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申报评审职</w:t>
      </w:r>
      <w:r>
        <w:rPr>
          <w:rFonts w:hint="eastAsia" w:ascii="仿宋_GB2312" w:hAnsi="仿宋_GB2312" w:eastAsia="仿宋_GB2312" w:cs="仿宋_GB2312"/>
          <w:color w:val="2F2F2F"/>
          <w:sz w:val="32"/>
          <w:szCs w:val="32"/>
        </w:rPr>
        <w:t>称。</w:t>
      </w:r>
      <w:r>
        <w:rPr>
          <w:rFonts w:hint="eastAsia" w:ascii="仿宋_GB2312" w:hAnsi="仿宋_GB2312" w:eastAsia="仿宋_GB2312" w:cs="仿宋_GB2312"/>
          <w:color w:val="2F2F2F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2F2F2F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2F2F2F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2F2F2F"/>
          <w:sz w:val="32"/>
          <w:szCs w:val="32"/>
        </w:rPr>
        <w:t>申报条件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原职称经国家规定程序评价取得；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重新评审的职称系列、专业、层级应与原职称相同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righ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材料要求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（一）重新评审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1.常规评审申报材料，具体按评委会的年度评审工作通知中的材料要求提交；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原职称证书、职称评审表原件或经档案保管部门盖章的复印件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职称外语、计算机应用能力、继续教育条件不作要求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F2F2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z w:val="32"/>
          <w:szCs w:val="32"/>
          <w:lang w:val="en-US" w:eastAsia="zh-CN"/>
        </w:rPr>
        <w:t>(二)</w:t>
      </w:r>
      <w:r>
        <w:rPr>
          <w:rFonts w:hint="eastAsia" w:ascii="仿宋_GB2312" w:hAnsi="仿宋_GB2312" w:eastAsia="仿宋_GB2312" w:cs="仿宋_GB2312"/>
          <w:color w:val="2F2F2F"/>
          <w:sz w:val="32"/>
          <w:szCs w:val="32"/>
        </w:rPr>
        <w:t>确认的申报材料包括原职称证书、职称评审表原件或经档案保管部门盖章的复印件。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righ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申报流程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right="0" w:rightChars="0" w:firstLine="56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-420" w:leftChars="-200" w:right="0" w:rightChars="0" w:firstLine="420" w:firstLineChars="15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  <w:object>
          <v:shape id="_x0000_i1025" o:spt="75" type="#_x0000_t75" style="height:608.3pt;width:443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720" w:right="0" w:rightChars="0" w:hanging="630" w:hangingChars="3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lang w:val="en-US" w:eastAsia="zh-CN"/>
        </w:rPr>
        <w:t>备注：1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lang w:val="en-US" w:eastAsia="zh-CN"/>
        </w:rPr>
        <w:t>.重新评审工作的申报程序与我市常规职称评审相同，结合我市每年度常规职称评审工作同步开展。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80" w:lineRule="atLeast"/>
        <w:ind w:left="630" w:leftChars="300" w:right="0" w:rightChars="0" w:firstLine="0" w:firstLineChars="0"/>
        <w:jc w:val="left"/>
        <w:rPr>
          <w:rFonts w:hint="eastAsia" w:ascii="Times New Roman" w:hAnsi="Times New Roman" w:eastAsia="黑体" w:cs="Times New Roman"/>
          <w:spacing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确认工作是职称评审委员会办公室受理审核的重要环节。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确认意见仅用于在我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申报评审职称。除申报评审职称外，各级职称评审委员会办公室不单独受理确认申请。</w:t>
      </w:r>
    </w:p>
    <w:sectPr>
      <w:pgSz w:w="11906" w:h="16838"/>
      <w:pgMar w:top="873" w:right="1800" w:bottom="76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91963"/>
    <w:rsid w:val="1BB91DA1"/>
    <w:rsid w:val="3BE62498"/>
    <w:rsid w:val="45F965D2"/>
    <w:rsid w:val="6E1127BC"/>
    <w:rsid w:val="7381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2021-10-09T03:34:00Z</dcterms:created>
  <dc:creator>admin</dc:creator>
  <cp:lastModifiedBy>谭晓燕</cp:lastModifiedBy>
  <dcterms:modified xsi:type="dcterms:W3CDTF">2021-11-10T08:02:01Z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