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2-6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广州市疾病预防控制中心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资格审核注意事项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一、资格审核时间、地点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（一）资格审核时间：</w:t>
      </w: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日（星期一）下午</w:t>
      </w:r>
      <w:r>
        <w:rPr>
          <w:rFonts w:ascii="仿宋_GB2312" w:hAnsi="仿宋_GB2312" w:eastAsia="仿宋_GB2312" w:cs="仿宋_GB2312"/>
          <w:sz w:val="32"/>
          <w:szCs w:val="32"/>
        </w:rPr>
        <w:t>2:30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（二）资格审核地点：广州市白云区启德路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号广州市疾病预防控制中心，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号楼</w:t>
      </w:r>
      <w:r>
        <w:rPr>
          <w:rFonts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楼人事部。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二、资格审核材料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参加资格审核的考生提供以下材料的原件和复印件。复印件一式一份，按顺序左侧装订并于资格审核时提交。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（一）《广东省事业单位公开招聘报名登记表》及笔试准考证（在招聘系统打印）一份；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（二）有效期内的二代居民身份证，港澳居民提供港澳永久居民身份证以及港澳居民往来内地通行证（正、反面复印在一页</w:t>
      </w:r>
      <w:r>
        <w:rPr>
          <w:rFonts w:ascii="仿宋_GB2312" w:hAnsi="仿宋_GB2312" w:eastAsia="仿宋_GB2312" w:cs="仿宋_GB2312"/>
          <w:sz w:val="32"/>
          <w:szCs w:val="32"/>
        </w:rPr>
        <w:t>A4</w:t>
      </w:r>
      <w:r>
        <w:rPr>
          <w:rFonts w:hint="eastAsia" w:ascii="仿宋_GB2312" w:hAnsi="仿宋_GB2312" w:eastAsia="仿宋_GB2312" w:cs="仿宋_GB2312"/>
          <w:sz w:val="32"/>
          <w:szCs w:val="32"/>
        </w:rPr>
        <w:t>纸上）；</w:t>
      </w:r>
    </w:p>
    <w:p>
      <w:pPr>
        <w:spacing w:line="600" w:lineRule="exact"/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（三）户口簿（首页和本人页复印在一页）；</w:t>
      </w:r>
    </w:p>
    <w:p>
      <w:pPr>
        <w:spacing w:line="600" w:lineRule="exact"/>
        <w:ind w:firstLine="64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（四）大学起各阶段学历、学位证书原件、复印件</w:t>
      </w:r>
      <w:r>
        <w:rPr>
          <w:rFonts w:hint="eastAsia" w:ascii="仿宋_GB2312" w:hAnsi="Times New Roman" w:eastAsia="仿宋_GB2312" w:cs="仿宋_GB2312"/>
          <w:sz w:val="32"/>
          <w:szCs w:val="32"/>
        </w:rPr>
        <w:t>以及在线验证有效期内的教育部学历证书电子注册备案表（登陆学信网查询后自行下载及打印）和学位鉴定证书（登陆学位网查询后自行下载及打印）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　　</w:t>
      </w:r>
    </w:p>
    <w:p>
      <w:pPr>
        <w:spacing w:line="600" w:lineRule="exac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Times New Roman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</w:rPr>
        <w:t>境外留学人员需提供学历（位）证以及教育部中国留学服务中心境外学历、学位认证书相关证明材料；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sz w:val="32"/>
          <w:szCs w:val="32"/>
        </w:rPr>
        <w:t>所学专业未列入专业目录（没有专业代码）而以相近专业报考的考生需提供所学专业课程成绩单（须教务处盖章）、</w:t>
      </w:r>
      <w:r>
        <w:rPr>
          <w:rFonts w:hint="eastAsia" w:ascii="仿宋_GB2312" w:hAnsi="Times New Roman" w:eastAsia="仿宋_GB2312" w:cs="仿宋_GB2312"/>
          <w:sz w:val="32"/>
          <w:szCs w:val="32"/>
        </w:rPr>
        <w:t>院校出具的课程对比情况说明及毕业院校设置专业的依据等材料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（七）个人简历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三、注意事项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（一）须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本人亲自到场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进行资格审核，复印件存档备查，原件审核后当场退还；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Times New Roman" w:eastAsia="仿宋_GB2312" w:cs="仿宋_GB2312"/>
          <w:sz w:val="32"/>
          <w:szCs w:val="32"/>
        </w:rPr>
        <w:t>资格审核通过的考生，将确定为面试对象。未按时参加资格审核或审核不符合条件、资料不属实的或证件（证明）不全且不能在资格审核结束之日前补全的，取消面试资格。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四、单位联系方式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联系人：陈老师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联系电话：</w:t>
      </w:r>
      <w:r>
        <w:rPr>
          <w:rFonts w:ascii="仿宋_GB2312" w:hAnsi="Times New Roman" w:eastAsia="仿宋_GB2312" w:cs="仿宋_GB2312"/>
          <w:sz w:val="32"/>
          <w:szCs w:val="32"/>
        </w:rPr>
        <w:t>020-36545251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jc w:val="righ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广州市疾病预防控制中心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A3NTQwZTQ2M2U4YmE3MzM1YTkyYjYzYTNmMTBlNWMifQ=="/>
  </w:docVars>
  <w:rsids>
    <w:rsidRoot w:val="009F2714"/>
    <w:rsid w:val="001E3970"/>
    <w:rsid w:val="002C23B0"/>
    <w:rsid w:val="00367E9E"/>
    <w:rsid w:val="0041262D"/>
    <w:rsid w:val="00444710"/>
    <w:rsid w:val="004A32BD"/>
    <w:rsid w:val="009F2714"/>
    <w:rsid w:val="009F27BC"/>
    <w:rsid w:val="009F7039"/>
    <w:rsid w:val="00AA5438"/>
    <w:rsid w:val="00B07C88"/>
    <w:rsid w:val="00B144F7"/>
    <w:rsid w:val="00C408F7"/>
    <w:rsid w:val="00D45001"/>
    <w:rsid w:val="00D62507"/>
    <w:rsid w:val="00D81706"/>
    <w:rsid w:val="00DC162B"/>
    <w:rsid w:val="00E54FA2"/>
    <w:rsid w:val="016D033D"/>
    <w:rsid w:val="078A50A0"/>
    <w:rsid w:val="0F910E31"/>
    <w:rsid w:val="10140442"/>
    <w:rsid w:val="11A33BB9"/>
    <w:rsid w:val="13336FAC"/>
    <w:rsid w:val="140D4652"/>
    <w:rsid w:val="19966748"/>
    <w:rsid w:val="1C041852"/>
    <w:rsid w:val="1E325626"/>
    <w:rsid w:val="1E3B6E92"/>
    <w:rsid w:val="1E8C5BFC"/>
    <w:rsid w:val="20B81665"/>
    <w:rsid w:val="22AD74DE"/>
    <w:rsid w:val="23072480"/>
    <w:rsid w:val="23491E50"/>
    <w:rsid w:val="24C14532"/>
    <w:rsid w:val="27F51E9E"/>
    <w:rsid w:val="2C251B2B"/>
    <w:rsid w:val="2DC10BF3"/>
    <w:rsid w:val="2DFA2C5A"/>
    <w:rsid w:val="2FCB2085"/>
    <w:rsid w:val="2FFD4CB1"/>
    <w:rsid w:val="32A86A51"/>
    <w:rsid w:val="37CC34C6"/>
    <w:rsid w:val="39EF72A8"/>
    <w:rsid w:val="3B0F73D3"/>
    <w:rsid w:val="3C0A43B7"/>
    <w:rsid w:val="3FA93277"/>
    <w:rsid w:val="3FDD6112"/>
    <w:rsid w:val="40B93E49"/>
    <w:rsid w:val="430E535C"/>
    <w:rsid w:val="4578332C"/>
    <w:rsid w:val="46980E02"/>
    <w:rsid w:val="48F31873"/>
    <w:rsid w:val="4A4377B4"/>
    <w:rsid w:val="4C1A6937"/>
    <w:rsid w:val="4C232A3E"/>
    <w:rsid w:val="4CC730B5"/>
    <w:rsid w:val="4DA63AAF"/>
    <w:rsid w:val="4DD13AA9"/>
    <w:rsid w:val="506D7236"/>
    <w:rsid w:val="51EC54B6"/>
    <w:rsid w:val="535C1A42"/>
    <w:rsid w:val="572A33C3"/>
    <w:rsid w:val="5B026556"/>
    <w:rsid w:val="62283AB9"/>
    <w:rsid w:val="63C86C95"/>
    <w:rsid w:val="668634D1"/>
    <w:rsid w:val="67D92971"/>
    <w:rsid w:val="686C635E"/>
    <w:rsid w:val="695A2546"/>
    <w:rsid w:val="6A967218"/>
    <w:rsid w:val="6AC87345"/>
    <w:rsid w:val="6CD15A29"/>
    <w:rsid w:val="6DE61FCD"/>
    <w:rsid w:val="6F992216"/>
    <w:rsid w:val="72D601D8"/>
    <w:rsid w:val="74534F9B"/>
    <w:rsid w:val="747F2B40"/>
    <w:rsid w:val="7A4A757B"/>
    <w:rsid w:val="7BCE432A"/>
    <w:rsid w:val="7F06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9"/>
    <w:pPr>
      <w:spacing w:beforeAutospacing="1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Strong"/>
    <w:basedOn w:val="7"/>
    <w:qFormat/>
    <w:uiPriority w:val="99"/>
    <w:rPr>
      <w:b/>
      <w:bCs/>
    </w:rPr>
  </w:style>
  <w:style w:type="character" w:customStyle="1" w:styleId="9">
    <w:name w:val="Heading 3 Char"/>
    <w:basedOn w:val="7"/>
    <w:link w:val="2"/>
    <w:semiHidden/>
    <w:qFormat/>
    <w:uiPriority w:val="9"/>
    <w:rPr>
      <w:rFonts w:ascii="Calibri" w:hAnsi="Calibri" w:cs="Calibri"/>
      <w:b/>
      <w:bCs/>
      <w:sz w:val="32"/>
      <w:szCs w:val="32"/>
    </w:rPr>
  </w:style>
  <w:style w:type="character" w:customStyle="1" w:styleId="10">
    <w:name w:val="Footer Char"/>
    <w:basedOn w:val="7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1">
    <w:name w:val="Header Char"/>
    <w:basedOn w:val="7"/>
    <w:link w:val="4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684</Words>
  <Characters>712</Characters>
  <Lines>0</Lines>
  <Paragraphs>0</Paragraphs>
  <TotalTime>12</TotalTime>
  <ScaleCrop>false</ScaleCrop>
  <LinksUpToDate>false</LinksUpToDate>
  <CharactersWithSpaces>717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2022-08-18T09:30:00Z</dcterms:created>
  <dc:creator>operator</dc:creator>
  <cp:lastModifiedBy>Siky</cp:lastModifiedBy>
  <dcterms:modified xsi:type="dcterms:W3CDTF">2022-08-23T03:39:41Z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3938274C45DB4E1FA3850FF82C61C2E5</vt:lpwstr>
  </property>
</Properties>
</file>