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6DE8" w14:textId="4E72C19C" w:rsidR="00B46B6D" w:rsidRDefault="00B46B6D" w:rsidP="00B46B6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/>
          <w:sz w:val="32"/>
          <w:szCs w:val="32"/>
        </w:rPr>
        <w:t>-</w:t>
      </w:r>
      <w:r w:rsidR="00641E9D">
        <w:rPr>
          <w:rFonts w:eastAsia="黑体"/>
          <w:sz w:val="32"/>
          <w:szCs w:val="32"/>
        </w:rPr>
        <w:t>3</w:t>
      </w:r>
    </w:p>
    <w:p w14:paraId="3C575338" w14:textId="77777777" w:rsidR="00B46B6D" w:rsidRDefault="00B46B6D" w:rsidP="00B46B6D">
      <w:pPr>
        <w:pStyle w:val="a7"/>
        <w:spacing w:line="560" w:lineRule="exact"/>
        <w:ind w:firstLine="756"/>
        <w:jc w:val="center"/>
        <w:rPr>
          <w:rFonts w:ascii="Times New Roman" w:eastAsia="方正小标宋简体" w:hAnsi="Times New Roman" w:cs="Times New Roman"/>
          <w:w w:val="95"/>
          <w:sz w:val="40"/>
          <w:szCs w:val="40"/>
        </w:rPr>
      </w:pPr>
      <w:r w:rsidRPr="00C0643B">
        <w:rPr>
          <w:rFonts w:ascii="Times New Roman" w:eastAsia="方正小标宋简体" w:hAnsi="Times New Roman" w:cs="Times New Roman" w:hint="eastAsia"/>
          <w:w w:val="95"/>
          <w:sz w:val="40"/>
          <w:szCs w:val="40"/>
        </w:rPr>
        <w:t>广东省</w:t>
      </w:r>
      <w:r w:rsidRPr="00C0643B">
        <w:rPr>
          <w:rFonts w:ascii="Times New Roman" w:eastAsia="方正小标宋简体" w:hAnsi="Times New Roman" w:cs="Times New Roman" w:hint="eastAsia"/>
          <w:w w:val="95"/>
          <w:sz w:val="40"/>
          <w:szCs w:val="40"/>
        </w:rPr>
        <w:t>2022</w:t>
      </w:r>
      <w:r w:rsidRPr="00C0643B">
        <w:rPr>
          <w:rFonts w:ascii="Times New Roman" w:eastAsia="方正小标宋简体" w:hAnsi="Times New Roman" w:cs="Times New Roman" w:hint="eastAsia"/>
          <w:w w:val="95"/>
          <w:sz w:val="40"/>
          <w:szCs w:val="40"/>
        </w:rPr>
        <w:t>年人事考试考生疫情防控须知</w:t>
      </w:r>
    </w:p>
    <w:p w14:paraId="7D20616F" w14:textId="77777777" w:rsidR="00B46B6D" w:rsidRDefault="00B46B6D" w:rsidP="00B46B6D">
      <w:pPr>
        <w:pStyle w:val="a7"/>
        <w:spacing w:line="560" w:lineRule="exact"/>
        <w:ind w:firstLine="756"/>
        <w:jc w:val="center"/>
        <w:rPr>
          <w:rFonts w:ascii="Times New Roman" w:eastAsia="方正小标宋简体" w:hAnsi="Times New Roman" w:cs="Times New Roman"/>
          <w:w w:val="95"/>
          <w:sz w:val="40"/>
          <w:szCs w:val="40"/>
        </w:rPr>
      </w:pPr>
      <w:r w:rsidRPr="00C0643B">
        <w:rPr>
          <w:rFonts w:ascii="Times New Roman" w:eastAsia="方正小标宋简体" w:hAnsi="Times New Roman" w:cs="Times New Roman" w:hint="eastAsia"/>
          <w:w w:val="95"/>
          <w:sz w:val="40"/>
          <w:szCs w:val="40"/>
        </w:rPr>
        <w:t>（第二版）</w:t>
      </w:r>
      <w:bookmarkStart w:id="0" w:name="_GoBack"/>
      <w:bookmarkEnd w:id="0"/>
    </w:p>
    <w:p w14:paraId="5E46D436" w14:textId="77777777" w:rsidR="00B46B6D" w:rsidRDefault="00B46B6D" w:rsidP="00B46B6D">
      <w:pPr>
        <w:pStyle w:val="a7"/>
        <w:spacing w:line="400" w:lineRule="exact"/>
        <w:ind w:firstLine="800"/>
        <w:rPr>
          <w:rFonts w:ascii="Times New Roman" w:hAnsi="Times New Roman" w:cs="Times New Roman"/>
          <w:sz w:val="40"/>
          <w:szCs w:val="40"/>
        </w:rPr>
      </w:pPr>
    </w:p>
    <w:p w14:paraId="5E48033E" w14:textId="31BCA7A4" w:rsidR="00B46B6D" w:rsidRPr="005302F9" w:rsidRDefault="00B46B6D" w:rsidP="00397AD1">
      <w:pPr>
        <w:pStyle w:val="a9"/>
        <w:widowControl/>
        <w:spacing w:line="576" w:lineRule="atLeast"/>
        <w:ind w:firstLine="634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工作人员生命安全和身体健康，确保</w:t>
      </w:r>
      <w:r w:rsidR="00397AD1" w:rsidRPr="00397AD1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广州市卫生健康委员会直属事业单位广州医科大学附属中医医院</w:t>
      </w:r>
      <w:r w:rsidR="00397AD1" w:rsidRPr="00397AD1">
        <w:rPr>
          <w:rFonts w:ascii="Times New Roman" w:eastAsia="仿宋_GB2312" w:hAnsi="Times New Roman"/>
          <w:sz w:val="32"/>
          <w:szCs w:val="32"/>
          <w:shd w:val="clear" w:color="auto" w:fill="FFFFFF"/>
        </w:rPr>
        <w:t>2022</w:t>
      </w:r>
      <w:r w:rsidR="00397AD1" w:rsidRPr="00397AD1">
        <w:rPr>
          <w:rFonts w:ascii="Times New Roman" w:eastAsia="仿宋_GB2312" w:hAnsi="Times New Roman"/>
          <w:sz w:val="32"/>
          <w:szCs w:val="32"/>
          <w:shd w:val="clear" w:color="auto" w:fill="FFFFFF"/>
        </w:rPr>
        <w:t>年第一次引进急需专业人才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安全进行，请所有考生知悉、理解、配合、支持考试防疫的措施和要求。考试疫情防控措施会根据疫情形势和防疫要求动态调整，请密切关注考试所在地市最新疫情防控政策，积极配合和服从考试防疫相关检查和管理。</w:t>
      </w:r>
    </w:p>
    <w:p w14:paraId="0BB14362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34"/>
        <w:jc w:val="both"/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一、考生分类管理</w:t>
      </w:r>
    </w:p>
    <w:p w14:paraId="2A72C29F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48"/>
        <w:jc w:val="both"/>
      </w:pPr>
      <w:r>
        <w:rPr>
          <w:rStyle w:val="aa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（一）</w:t>
      </w: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正常参加考试：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为绿码，有考前（以每科目开考时间为准，下同）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小时内核酸检测阴性证明（电子、纸质同等效力，下同），现场测量体温正常（体温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&lt;37.3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），且不存在下述不得参加考试情况的考生。</w:t>
      </w:r>
    </w:p>
    <w:p w14:paraId="0FA11433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（二）不得参加考试：</w:t>
      </w:r>
    </w:p>
    <w:p w14:paraId="3190921D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14:paraId="1242351C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天内，有国外或港台地区旅居史的考生；</w:t>
      </w:r>
    </w:p>
    <w:p w14:paraId="10FC2D18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天内，有中、高风险区旅居史的考生；</w:t>
      </w:r>
    </w:p>
    <w:p w14:paraId="355AB4DB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lastRenderedPageBreak/>
        <w:t>4.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天内，有低风险区旅居史且未完成“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检”的考生；</w:t>
      </w:r>
    </w:p>
    <w:p w14:paraId="73D905CE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5.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粤康码为红码或黄码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的考生；</w:t>
      </w:r>
    </w:p>
    <w:p w14:paraId="67C09E47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不能提供考前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小时内核酸检测阴性证明的考生；</w:t>
      </w:r>
    </w:p>
    <w:p w14:paraId="6385001A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现场测量体温不正常（体温≥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），在临时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观察区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适当休息后使用水银体温计再次测量体温仍然不正常的考生；</w:t>
      </w:r>
    </w:p>
    <w:p w14:paraId="0061DE62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其他不符合正常参加考试情况的考生。</w:t>
      </w:r>
    </w:p>
    <w:p w14:paraId="459D0F85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二、考前准备事项</w:t>
      </w:r>
    </w:p>
    <w:p w14:paraId="35694AD1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（一）通过</w:t>
      </w:r>
      <w:proofErr w:type="gramStart"/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申报健康状况</w:t>
      </w:r>
    </w:p>
    <w:p w14:paraId="23681290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34"/>
        <w:jc w:val="both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考生须提前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天注册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，并自我监测有无发热、咳嗽、乏力等疑似症状。如果旅居史、接触史发生变化或出现相关症状，须及时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在粤康码进行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申报更新，有症状的到医疗机构及时就诊排查，排除新冠肺炎等重点传染病。</w:t>
      </w:r>
    </w:p>
    <w:p w14:paraId="6A9CE199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（二）考生须按要求提前准备考前</w:t>
      </w:r>
      <w:r>
        <w:rPr>
          <w:rStyle w:val="aa"/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小时内核酸检测阴性证明。</w:t>
      </w:r>
    </w:p>
    <w:p w14:paraId="1F8788C5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（三）考生需自备一次性使用医用口罩或以上级别口罩。</w:t>
      </w:r>
    </w:p>
    <w:p w14:paraId="2D96AD68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（四）提前做好出行安排</w:t>
      </w:r>
    </w:p>
    <w:p w14:paraId="08873F55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所有考生考前非必要不参加聚集性活动。本省考生考前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天内非必要不出省，非必要不出所在地市。考生要提前了解广东和考试所在地市的最新疫情防控政策措施，合理安排时间，落实核酸检测等健康管理措施。</w:t>
      </w:r>
    </w:p>
    <w:p w14:paraId="47955D78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lastRenderedPageBreak/>
        <w:t>注：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①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各地具体疫情防控政策可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在微信“国务院客户端”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小程序—便民服务“各地防控政策”栏目查询。</w:t>
      </w:r>
    </w:p>
    <w:p w14:paraId="482FAA45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宋体" w:eastAsia="宋体" w:hAnsi="宋体" w:cs="宋体" w:hint="eastAsia"/>
          <w:color w:val="000000"/>
          <w:sz w:val="31"/>
          <w:szCs w:val="31"/>
          <w:shd w:val="clear" w:color="auto" w:fill="FFFFFF"/>
        </w:rPr>
        <w:t>②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全国高、中、低风险区可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在微信“国务院客户端”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小程序—便民服务“疫情风险查询”栏目查询。</w:t>
      </w:r>
    </w:p>
    <w:p w14:paraId="67A4058F" w14:textId="77777777" w:rsidR="00B46B6D" w:rsidRDefault="00B46B6D" w:rsidP="00397AD1">
      <w:pPr>
        <w:pStyle w:val="a9"/>
        <w:widowControl/>
        <w:shd w:val="clear" w:color="auto" w:fill="FFFFFF"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考生应提前了解考点入口位置和前往路线。</w:t>
      </w:r>
    </w:p>
    <w:p w14:paraId="1A763FC1" w14:textId="77777777" w:rsidR="00B46B6D" w:rsidRDefault="00B46B6D" w:rsidP="00397AD1">
      <w:pPr>
        <w:pStyle w:val="a9"/>
        <w:widowControl/>
        <w:shd w:val="clear" w:color="auto" w:fill="FFFFFF"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因考点内疫情防控管理要求，社会车辆禁止进入考点。</w:t>
      </w:r>
    </w:p>
    <w:p w14:paraId="45788BCE" w14:textId="77777777" w:rsidR="00B46B6D" w:rsidRDefault="00B46B6D" w:rsidP="00397AD1">
      <w:pPr>
        <w:pStyle w:val="a9"/>
        <w:widowControl/>
        <w:shd w:val="clear" w:color="auto" w:fill="FFFFFF"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、考前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小时内的核酸检测阴性证明。</w:t>
      </w:r>
    </w:p>
    <w:p w14:paraId="3C983C9F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三、考试期间义务</w:t>
      </w:r>
    </w:p>
    <w:p w14:paraId="375A70FC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（一）配合和服从防疫管理</w:t>
      </w:r>
    </w:p>
    <w:p w14:paraId="23AD497E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所有考生在考点期间务必全程规范佩戴口罩，进行身份核验时须摘除口罩。</w:t>
      </w:r>
    </w:p>
    <w:p w14:paraId="49E9275D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自觉配合完成检测流程后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经规定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通道前往考场，在规定区域活动，考后及时离开。</w:t>
      </w:r>
    </w:p>
    <w:p w14:paraId="1097E44B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如有相应症状或经检测发现有异常情况的，要服从考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人员管理，接受“不得参加考试”“安排到隔离考场考试”等相关处置。</w:t>
      </w:r>
    </w:p>
    <w:p w14:paraId="2E1DCBFE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（二）关注身体状况</w:t>
      </w:r>
    </w:p>
    <w:p w14:paraId="48279256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考试期间考生出现发热（体温≥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）、咳嗽、乏力等不适症状，应及时报告并自觉服从考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人员管理，由卫生防疫人员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判是否可继续参加考试。</w:t>
      </w:r>
    </w:p>
    <w:p w14:paraId="3125B686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四、有关要求</w:t>
      </w:r>
    </w:p>
    <w:p w14:paraId="0ED7FEE3" w14:textId="2570B520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lastRenderedPageBreak/>
        <w:t>（一）考生应认真阅读本防控须知和《广东省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年人事考试考生疫情防控承诺书》（附件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1-4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）。</w:t>
      </w:r>
    </w:p>
    <w:p w14:paraId="0F59F387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（二）考生不配合考试防疫工作、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14:paraId="71A317EF" w14:textId="77777777" w:rsidR="004337ED" w:rsidRDefault="004337ED"/>
    <w:sectPr w:rsidR="00433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B048" w14:textId="77777777" w:rsidR="00636181" w:rsidRDefault="00636181" w:rsidP="00B46B6D">
      <w:r>
        <w:separator/>
      </w:r>
    </w:p>
  </w:endnote>
  <w:endnote w:type="continuationSeparator" w:id="0">
    <w:p w14:paraId="3EE228BB" w14:textId="77777777" w:rsidR="00636181" w:rsidRDefault="00636181" w:rsidP="00B4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A1A1" w14:textId="77777777" w:rsidR="00636181" w:rsidRDefault="00636181" w:rsidP="00B46B6D">
      <w:r>
        <w:separator/>
      </w:r>
    </w:p>
  </w:footnote>
  <w:footnote w:type="continuationSeparator" w:id="0">
    <w:p w14:paraId="5FFFCEC1" w14:textId="77777777" w:rsidR="00636181" w:rsidRDefault="00636181" w:rsidP="00B4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1"/>
    <w:rsid w:val="00147405"/>
    <w:rsid w:val="00397AD1"/>
    <w:rsid w:val="004337ED"/>
    <w:rsid w:val="00636181"/>
    <w:rsid w:val="00641E9D"/>
    <w:rsid w:val="00882CFB"/>
    <w:rsid w:val="00B46B6D"/>
    <w:rsid w:val="00D902C1"/>
    <w:rsid w:val="00F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04A34"/>
  <w15:chartTrackingRefBased/>
  <w15:docId w15:val="{0BAE29B9-FBD6-4B4F-B2B8-2E220AA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B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B6D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qFormat/>
    <w:rsid w:val="00B46B6D"/>
    <w:pPr>
      <w:ind w:firstLine="627"/>
    </w:pPr>
    <w:rPr>
      <w:szCs w:val="20"/>
    </w:rPr>
  </w:style>
  <w:style w:type="character" w:customStyle="1" w:styleId="a8">
    <w:name w:val="正文文本缩进 字符"/>
    <w:basedOn w:val="a0"/>
    <w:link w:val="a7"/>
    <w:uiPriority w:val="99"/>
    <w:rsid w:val="00B46B6D"/>
    <w:rPr>
      <w:szCs w:val="20"/>
    </w:rPr>
  </w:style>
  <w:style w:type="paragraph" w:styleId="a9">
    <w:name w:val="Normal (Web)"/>
    <w:basedOn w:val="a"/>
    <w:qFormat/>
    <w:rsid w:val="00B46B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a">
    <w:name w:val="Strong"/>
    <w:basedOn w:val="a0"/>
    <w:qFormat/>
    <w:rsid w:val="00B46B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罗丽珊</dc:creator>
  <cp:keywords/>
  <dc:description/>
  <cp:lastModifiedBy>罗丽珊</cp:lastModifiedBy>
  <cp:revision>4</cp:revision>
  <dcterms:created xsi:type="dcterms:W3CDTF">2022-10-17T07:52:00Z</dcterms:created>
  <dcterms:modified xsi:type="dcterms:W3CDTF">2022-10-18T09:50:00Z</dcterms:modified>
</cp:coreProperties>
</file>