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广州市在2023年选调生招录中同步开展事业单位人员招聘面试人员名单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（广州市交通运输局）</w:t>
      </w:r>
    </w:p>
    <w:tbl>
      <w:tblPr>
        <w:tblStyle w:val="3"/>
        <w:tblpPr w:leftFromText="180" w:rightFromText="180" w:vertAnchor="text" w:horzAnchor="page" w:tblpX="981" w:tblpY="448"/>
        <w:tblOverlap w:val="never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0"/>
        <w:gridCol w:w="2055"/>
        <w:gridCol w:w="2338"/>
        <w:gridCol w:w="2683"/>
        <w:gridCol w:w="2248"/>
        <w:gridCol w:w="1231"/>
        <w:gridCol w:w="141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114504021012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沈署程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114433019039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114418009045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彭竹钰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114407020085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114413016011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114602012056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114418005044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苏蔼仪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114601007003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邱季枫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114502009039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111106016016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广州市交通运输局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广州市道路事务中心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</w:tbl>
    <w:p/>
    <w:sectPr>
      <w:pgSz w:w="16838" w:h="23811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00000000"/>
    <w:rsid w:val="27331CE1"/>
    <w:rsid w:val="47A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580</Characters>
  <Lines>0</Lines>
  <Paragraphs>0</Paragraphs>
  <TotalTime>1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2023-05-12T07:55:37Z</dcterms:created>
  <dc:creator>kkk</dc:creator>
  <cp:lastModifiedBy>聂荣秀</cp:lastModifiedBy>
  <dcterms:modified xsi:type="dcterms:W3CDTF">2023-05-12T07:59:16Z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334FC99F6B974AA683D2B7E72583D03B_12</vt:lpwstr>
  </property>
</Properties>
</file>