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附件：广州市干部健康管理中心</w:t>
      </w:r>
      <w:r>
        <w:rPr>
          <w:rFonts w:hint="eastAsia" w:ascii="等线" w:hAnsi="等线" w:eastAsia="等线"/>
          <w:sz w:val="24"/>
          <w:szCs w:val="24"/>
          <w:lang w:val="en-US" w:eastAsia="zh-CN"/>
        </w:rPr>
        <w:t>2023年</w:t>
      </w:r>
      <w:r>
        <w:rPr>
          <w:rFonts w:hint="eastAsia" w:ascii="等线" w:hAnsi="等线" w:eastAsia="等线"/>
          <w:sz w:val="24"/>
          <w:szCs w:val="24"/>
        </w:rPr>
        <w:t>医疗及相关设备购置</w:t>
      </w:r>
      <w:r>
        <w:rPr>
          <w:rFonts w:hint="eastAsia" w:ascii="等线" w:hAnsi="等线" w:eastAsia="等线"/>
          <w:sz w:val="24"/>
          <w:szCs w:val="24"/>
          <w:lang w:eastAsia="zh-CN"/>
        </w:rPr>
        <w:t>项目（医学检验设备）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300"/>
        <w:gridCol w:w="1937"/>
        <w:gridCol w:w="603"/>
        <w:gridCol w:w="608"/>
        <w:gridCol w:w="1"/>
        <w:gridCol w:w="1248"/>
        <w:gridCol w:w="1"/>
        <w:gridCol w:w="1245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7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厂家是否属于中小企业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全自动粪便分析仪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微量元素分析仪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3</w:t>
            </w:r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医用冷藏冰箱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全自动化学发光分析仪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全自动电解质分析仪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6</w:t>
            </w:r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阴道分泌物检测仪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4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A7A26D8"/>
    <w:rsid w:val="0B5C3CBD"/>
    <w:rsid w:val="0BE3064C"/>
    <w:rsid w:val="0F8E0B8F"/>
    <w:rsid w:val="10EC570F"/>
    <w:rsid w:val="11376AF9"/>
    <w:rsid w:val="125E4B51"/>
    <w:rsid w:val="21F75BAD"/>
    <w:rsid w:val="2750017C"/>
    <w:rsid w:val="3463620A"/>
    <w:rsid w:val="36014D0C"/>
    <w:rsid w:val="3DAE4422"/>
    <w:rsid w:val="3DFE25DE"/>
    <w:rsid w:val="41275E7C"/>
    <w:rsid w:val="45BF3C14"/>
    <w:rsid w:val="4CF2049C"/>
    <w:rsid w:val="509B4415"/>
    <w:rsid w:val="53CC3172"/>
    <w:rsid w:val="6A0B4D6E"/>
    <w:rsid w:val="6D5960D4"/>
    <w:rsid w:val="7BF6764E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2023-06-21T07:27:21Z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