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8" w:rsidRDefault="008E66E8" w:rsidP="008E66E8">
      <w:pPr>
        <w:rPr>
          <w:rFonts w:hint="eastAsia"/>
        </w:rPr>
      </w:pPr>
      <w:r>
        <w:rPr>
          <w:rFonts w:hint="eastAsia"/>
          <w:noProof/>
        </w:rPr>
        <w:pict>
          <v:group id="_x0000_s2050" style="position:absolute;left:0;text-align:left;margin-left:8.85pt;margin-top:11.8pt;width:450.3pt;height:106.8pt;z-index:251660288" coordorigin="1587,3648" coordsize="9006,2136">
            <v:line id="_x0000_s2051" style="position:absolute" from="1587,5784" to="10593,5784" strokecolor="red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1740;top:3648;width:8509;height:673" fillcolor="red" strokecolor="red">
              <v:shadow color="#868686"/>
              <v:textpath style="font-family:&quot;方正小标宋简体&quot;;v-text-kern:t" trim="t" fitpath="t" string="广州市劳动人事争议仲裁委员会文件"/>
            </v:shape>
          </v:group>
        </w:pict>
      </w: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ind w:firstLineChars="800" w:firstLine="2560"/>
        <w:rPr>
          <w:rFonts w:eastAsia="仿宋_GB2312" w:hint="eastAsia"/>
          <w:bCs/>
          <w:sz w:val="32"/>
          <w:szCs w:val="32"/>
        </w:rPr>
      </w:pPr>
    </w:p>
    <w:p w:rsidR="008E66E8" w:rsidRPr="002F2CF6" w:rsidRDefault="008E66E8" w:rsidP="008E66E8">
      <w:pPr>
        <w:ind w:firstLineChars="800" w:firstLine="2560"/>
        <w:rPr>
          <w:rFonts w:eastAsia="仿宋_GB2312"/>
          <w:bCs/>
          <w:sz w:val="32"/>
          <w:szCs w:val="32"/>
        </w:rPr>
      </w:pPr>
      <w:r w:rsidRPr="002F2CF6">
        <w:rPr>
          <w:rFonts w:eastAsia="仿宋_GB2312"/>
          <w:bCs/>
          <w:sz w:val="32"/>
          <w:szCs w:val="32"/>
        </w:rPr>
        <w:t>穗劳人仲委〔</w:t>
      </w:r>
      <w:r w:rsidRPr="002F2CF6">
        <w:rPr>
          <w:rFonts w:eastAsia="仿宋_GB2312"/>
          <w:bCs/>
          <w:sz w:val="32"/>
          <w:szCs w:val="32"/>
        </w:rPr>
        <w:t>2018</w:t>
      </w:r>
      <w:r w:rsidRPr="002F2CF6">
        <w:rPr>
          <w:rFonts w:eastAsia="仿宋_GB2312"/>
          <w:bCs/>
          <w:sz w:val="32"/>
          <w:szCs w:val="32"/>
        </w:rPr>
        <w:t>〕</w:t>
      </w:r>
      <w:r>
        <w:rPr>
          <w:rFonts w:eastAsia="仿宋_GB2312" w:hint="eastAsia"/>
          <w:bCs/>
          <w:sz w:val="32"/>
          <w:szCs w:val="32"/>
        </w:rPr>
        <w:t>3</w:t>
      </w:r>
      <w:r w:rsidRPr="002F2CF6">
        <w:rPr>
          <w:rFonts w:eastAsia="仿宋_GB2312"/>
          <w:bCs/>
          <w:sz w:val="32"/>
          <w:szCs w:val="32"/>
        </w:rPr>
        <w:t>号</w:t>
      </w:r>
    </w:p>
    <w:p w:rsidR="008E66E8" w:rsidRPr="00CE29ED" w:rsidRDefault="008E66E8" w:rsidP="008E66E8"/>
    <w:p w:rsidR="008E66E8" w:rsidRPr="00CE29ED" w:rsidRDefault="008E66E8" w:rsidP="008E66E8">
      <w:pPr>
        <w:pStyle w:val="1"/>
        <w:jc w:val="center"/>
        <w:rPr>
          <w:rFonts w:ascii="方正小标宋简体" w:eastAsia="方正小标宋简体" w:hint="eastAsia"/>
          <w:b w:val="0"/>
        </w:rPr>
      </w:pPr>
      <w:r w:rsidRPr="00CE29ED">
        <w:rPr>
          <w:rFonts w:ascii="方正小标宋简体" w:eastAsia="方正小标宋简体" w:hint="eastAsia"/>
          <w:b w:val="0"/>
        </w:rPr>
        <w:t>关于仲裁案件指定管辖的通知</w:t>
      </w:r>
    </w:p>
    <w:p w:rsidR="008E66E8" w:rsidRDefault="008E66E8" w:rsidP="008E66E8">
      <w:pPr>
        <w:rPr>
          <w:rFonts w:ascii="仿宋_GB2312" w:eastAsia="仿宋_GB2312"/>
          <w:sz w:val="32"/>
          <w:szCs w:val="32"/>
        </w:rPr>
      </w:pPr>
      <w:r w:rsidRPr="008D0CCB">
        <w:rPr>
          <w:rFonts w:ascii="仿宋_GB2312" w:eastAsia="仿宋_GB2312" w:hint="eastAsia"/>
          <w:bCs/>
          <w:sz w:val="32"/>
          <w:szCs w:val="32"/>
        </w:rPr>
        <w:t>中国（广东）自由贸易试验区广州南沙新区片区、广州市南沙区劳动人事争议仲裁委员会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从化区劳动人事争议仲裁委员会、增城区劳动人事争议仲裁委员会：</w:t>
      </w:r>
    </w:p>
    <w:p w:rsidR="008E66E8" w:rsidRDefault="008E66E8" w:rsidP="008E66E8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为进一步提升仲裁效能、优化服务，</w:t>
      </w:r>
      <w:r w:rsidRPr="009D7497">
        <w:rPr>
          <w:rFonts w:ascii="仿宋_GB2312" w:eastAsia="仿宋_GB2312" w:hint="eastAsia"/>
          <w:sz w:val="32"/>
          <w:szCs w:val="32"/>
        </w:rPr>
        <w:t>根据广州市劳动人事争议仲裁委员会（以下简称“市仲裁委”）《关于明确广州市劳动人事争议仲裁案件管辖问题的通知》（穗劳人仲委〔2017〕4号）第三条的规定</w:t>
      </w:r>
      <w:r>
        <w:rPr>
          <w:rFonts w:ascii="仿宋_GB2312" w:eastAsia="仿宋_GB2312" w:hint="eastAsia"/>
          <w:bCs/>
          <w:sz w:val="32"/>
          <w:szCs w:val="32"/>
        </w:rPr>
        <w:t>，现对市仲裁委管辖的部分争议案件作如下处理：</w:t>
      </w:r>
    </w:p>
    <w:p w:rsidR="008E66E8" w:rsidRPr="009D7497" w:rsidRDefault="008E66E8" w:rsidP="008E66E8">
      <w:pPr>
        <w:ind w:firstLineChars="150" w:firstLine="480"/>
      </w:pPr>
      <w:r>
        <w:rPr>
          <w:rFonts w:ascii="仿宋_GB2312" w:eastAsia="仿宋_GB2312" w:hint="eastAsia"/>
          <w:bCs/>
          <w:sz w:val="32"/>
          <w:szCs w:val="32"/>
        </w:rPr>
        <w:t xml:space="preserve"> 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8"/>
        </w:smartTagPr>
        <w:r>
          <w:rPr>
            <w:rFonts w:ascii="仿宋_GB2312" w:eastAsia="仿宋_GB2312" w:hint="eastAsia"/>
            <w:bCs/>
            <w:sz w:val="32"/>
            <w:szCs w:val="32"/>
          </w:rPr>
          <w:t>2018年10月1日</w:t>
        </w:r>
      </w:smartTag>
      <w:r>
        <w:rPr>
          <w:rFonts w:ascii="仿宋_GB2312" w:eastAsia="仿宋_GB2312" w:hint="eastAsia"/>
          <w:bCs/>
          <w:sz w:val="32"/>
          <w:szCs w:val="32"/>
        </w:rPr>
        <w:t>起，</w:t>
      </w:r>
      <w:r w:rsidRPr="009D7497">
        <w:rPr>
          <w:rFonts w:ascii="仿宋_GB2312" w:eastAsia="仿宋_GB2312" w:hAnsi="Calibri" w:hint="eastAsia"/>
          <w:bCs/>
          <w:sz w:val="32"/>
          <w:szCs w:val="32"/>
        </w:rPr>
        <w:t>在</w:t>
      </w:r>
      <w:r>
        <w:rPr>
          <w:rFonts w:ascii="仿宋_GB2312" w:eastAsia="仿宋_GB2312" w:hAnsi="Calibri" w:hint="eastAsia"/>
          <w:bCs/>
          <w:sz w:val="32"/>
          <w:szCs w:val="32"/>
        </w:rPr>
        <w:t>你区</w:t>
      </w:r>
      <w:r w:rsidRPr="009D7497">
        <w:rPr>
          <w:rFonts w:ascii="仿宋_GB2312" w:eastAsia="仿宋_GB2312" w:hAnsi="Calibri" w:hint="eastAsia"/>
          <w:bCs/>
          <w:sz w:val="32"/>
          <w:szCs w:val="32"/>
        </w:rPr>
        <w:t>市场监督管理局（工商行政管理局）登记注册的企业与劳动者发生的争议案件，以及用工地在</w:t>
      </w:r>
      <w:r>
        <w:rPr>
          <w:rFonts w:ascii="仿宋_GB2312" w:eastAsia="仿宋_GB2312" w:hAnsi="Calibri" w:hint="eastAsia"/>
          <w:bCs/>
          <w:sz w:val="32"/>
          <w:szCs w:val="32"/>
        </w:rPr>
        <w:t>你区</w:t>
      </w:r>
      <w:r w:rsidRPr="009D7497">
        <w:rPr>
          <w:rFonts w:ascii="仿宋_GB2312" w:eastAsia="仿宋_GB2312" w:hAnsi="Calibri" w:hint="eastAsia"/>
          <w:bCs/>
          <w:sz w:val="32"/>
          <w:szCs w:val="32"/>
        </w:rPr>
        <w:t>的外地企业所发生的争议案件，由你委管辖。</w:t>
      </w:r>
    </w:p>
    <w:p w:rsidR="008E66E8" w:rsidRPr="00922364" w:rsidRDefault="008E66E8" w:rsidP="008E66E8"/>
    <w:p w:rsidR="008E66E8" w:rsidRDefault="008E66E8" w:rsidP="008E66E8">
      <w:pPr>
        <w:rPr>
          <w:rFonts w:hint="eastAsia"/>
        </w:rPr>
      </w:pPr>
    </w:p>
    <w:p w:rsidR="008E66E8" w:rsidRDefault="008E66E8" w:rsidP="008E66E8"/>
    <w:p w:rsidR="008E66E8" w:rsidRPr="00585CDE" w:rsidRDefault="008E66E8" w:rsidP="008E66E8">
      <w:pPr>
        <w:jc w:val="right"/>
        <w:rPr>
          <w:rFonts w:ascii="仿宋_GB2312" w:eastAsia="仿宋_GB2312"/>
          <w:sz w:val="32"/>
          <w:szCs w:val="32"/>
        </w:rPr>
      </w:pPr>
      <w:r w:rsidRPr="00585CDE">
        <w:rPr>
          <w:rFonts w:ascii="仿宋_GB2312" w:eastAsia="仿宋_GB2312" w:hint="eastAsia"/>
          <w:sz w:val="32"/>
          <w:szCs w:val="32"/>
        </w:rPr>
        <w:t>广州市劳动人事争议仲裁委员会</w:t>
      </w:r>
    </w:p>
    <w:p w:rsidR="008E66E8" w:rsidRPr="00585CDE" w:rsidRDefault="008E66E8" w:rsidP="008E66E8">
      <w:pPr>
        <w:ind w:right="96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8"/>
        </w:smartTagPr>
        <w:r>
          <w:rPr>
            <w:rFonts w:ascii="仿宋_GB2312" w:eastAsia="仿宋_GB2312" w:hint="eastAsia"/>
            <w:sz w:val="32"/>
            <w:szCs w:val="32"/>
          </w:rPr>
          <w:lastRenderedPageBreak/>
          <w:t>2018</w:t>
        </w:r>
        <w:r w:rsidRPr="00585CDE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 w:hint="eastAsia"/>
            <w:sz w:val="32"/>
            <w:szCs w:val="32"/>
          </w:rPr>
          <w:t>9</w:t>
        </w:r>
        <w:r w:rsidRPr="00585CDE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int="eastAsia"/>
            <w:sz w:val="32"/>
            <w:szCs w:val="32"/>
          </w:rPr>
          <w:t>29</w:t>
        </w:r>
        <w:r w:rsidRPr="00585CDE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8E66E8" w:rsidRPr="00585CDE" w:rsidRDefault="008E66E8" w:rsidP="008E66E8">
      <w:pPr>
        <w:jc w:val="right"/>
        <w:rPr>
          <w:rFonts w:ascii="仿宋_GB2312" w:eastAsia="仿宋_GB2312"/>
          <w:sz w:val="32"/>
          <w:szCs w:val="32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hint="eastAsia"/>
        </w:rPr>
      </w:pPr>
    </w:p>
    <w:p w:rsidR="008E66E8" w:rsidRDefault="008E66E8" w:rsidP="008E66E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公开方式：主动公开</w:t>
      </w:r>
      <w:hyperlink r:id="rId6" w:history="1"/>
    </w:p>
    <w:p w:rsidR="008E66E8" w:rsidRPr="00A570F9" w:rsidRDefault="008E66E8" w:rsidP="008E66E8">
      <w:pPr>
        <w:ind w:firstLineChars="100" w:firstLine="300"/>
      </w:pPr>
      <w:r>
        <w:rPr>
          <w:sz w:val="30"/>
          <w:szCs w:val="30"/>
        </w:rPr>
        <w:pict>
          <v:line id="直线 5" o:spid="_x0000_s2053" style="position:absolute;left:0;text-align:left;z-index:251661312" from="0,30.25pt" to="442.4pt,30.25pt" strokeweight="1.5pt"/>
        </w:pict>
      </w:r>
      <w:r>
        <w:rPr>
          <w:sz w:val="30"/>
          <w:szCs w:val="30"/>
        </w:rPr>
        <w:pict>
          <v:line id="直线 6" o:spid="_x0000_s2054" style="position:absolute;left:0;text-align:left;z-index:251662336" from="0,0" to="442.4pt,0"/>
        </w:pict>
      </w:r>
      <w:r>
        <w:rPr>
          <w:rFonts w:eastAsia="仿宋_GB2312" w:hint="eastAsia"/>
          <w:sz w:val="30"/>
          <w:szCs w:val="30"/>
        </w:rPr>
        <w:t>广州市劳动人事争议仲裁委员会</w:t>
      </w:r>
      <w:r>
        <w:rPr>
          <w:rFonts w:eastAsia="仿宋_GB2312" w:hint="eastAsia"/>
          <w:sz w:val="30"/>
          <w:szCs w:val="30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8"/>
        </w:smartTagPr>
        <w:r>
          <w:rPr>
            <w:rFonts w:eastAsia="仿宋_GB2312" w:hint="eastAsia"/>
            <w:sz w:val="30"/>
            <w:szCs w:val="30"/>
          </w:rPr>
          <w:t>2018</w:t>
        </w:r>
        <w:r>
          <w:rPr>
            <w:rFonts w:eastAsia="仿宋_GB2312" w:hint="eastAsia"/>
            <w:sz w:val="30"/>
            <w:szCs w:val="30"/>
          </w:rPr>
          <w:t>年</w:t>
        </w:r>
        <w:r>
          <w:rPr>
            <w:rFonts w:eastAsia="仿宋_GB2312" w:hint="eastAsia"/>
            <w:sz w:val="30"/>
            <w:szCs w:val="30"/>
          </w:rPr>
          <w:t>9</w:t>
        </w:r>
        <w:r>
          <w:rPr>
            <w:rFonts w:eastAsia="仿宋_GB2312" w:hint="eastAsia"/>
            <w:sz w:val="30"/>
            <w:szCs w:val="30"/>
          </w:rPr>
          <w:t>月</w:t>
        </w:r>
        <w:r>
          <w:rPr>
            <w:rFonts w:eastAsia="仿宋_GB2312" w:hint="eastAsia"/>
            <w:sz w:val="30"/>
            <w:szCs w:val="30"/>
          </w:rPr>
          <w:t>29</w:t>
        </w:r>
        <w:r>
          <w:rPr>
            <w:rFonts w:eastAsia="仿宋_GB2312" w:hint="eastAsia"/>
            <w:sz w:val="30"/>
            <w:szCs w:val="30"/>
          </w:rPr>
          <w:t>日</w:t>
        </w:r>
      </w:smartTag>
      <w:r>
        <w:rPr>
          <w:rFonts w:eastAsia="仿宋_GB2312" w:hint="eastAsia"/>
          <w:sz w:val="30"/>
          <w:szCs w:val="30"/>
        </w:rPr>
        <w:t>印发</w:t>
      </w:r>
      <w:r>
        <w:rPr>
          <w:rFonts w:hint="eastAsia"/>
          <w:sz w:val="32"/>
          <w:szCs w:val="32"/>
        </w:rPr>
        <w:t xml:space="preserve">        </w:t>
      </w:r>
    </w:p>
    <w:p w:rsidR="00F836B2" w:rsidRPr="008E66E8" w:rsidRDefault="00F836B2"/>
    <w:sectPr w:rsidR="00F836B2" w:rsidRPr="008E66E8" w:rsidSect="001631FB">
      <w:head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B2" w:rsidRDefault="00F836B2" w:rsidP="008E66E8">
      <w:r>
        <w:separator/>
      </w:r>
    </w:p>
  </w:endnote>
  <w:endnote w:type="continuationSeparator" w:id="1">
    <w:p w:rsidR="00F836B2" w:rsidRDefault="00F836B2" w:rsidP="008E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DC" w:rsidRDefault="00F836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6E8" w:rsidRPr="008E66E8">
      <w:rPr>
        <w:noProof/>
        <w:lang w:val="zh-CN"/>
      </w:rPr>
      <w:t>1</w:t>
    </w:r>
    <w:r>
      <w:fldChar w:fldCharType="end"/>
    </w:r>
  </w:p>
  <w:p w:rsidR="00D642DC" w:rsidRDefault="00F836B2">
    <w:pPr>
      <w:pStyle w:val="a4"/>
    </w:pPr>
  </w:p>
  <w:p w:rsidR="00D642DC" w:rsidRDefault="00F836B2"/>
  <w:p w:rsidR="00D642DC" w:rsidRDefault="00F836B2"/>
  <w:p w:rsidR="00D642DC" w:rsidRDefault="00F836B2"/>
  <w:p w:rsidR="00D642DC" w:rsidRDefault="00F836B2"/>
  <w:p w:rsidR="00D642DC" w:rsidRDefault="00F836B2"/>
  <w:p w:rsidR="00D642DC" w:rsidRDefault="00F836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B2" w:rsidRDefault="00F836B2" w:rsidP="008E66E8">
      <w:r>
        <w:separator/>
      </w:r>
    </w:p>
  </w:footnote>
  <w:footnote w:type="continuationSeparator" w:id="1">
    <w:p w:rsidR="00F836B2" w:rsidRDefault="00F836B2" w:rsidP="008E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DC" w:rsidRDefault="00F836B2"/>
  <w:p w:rsidR="00D642DC" w:rsidRDefault="00F836B2"/>
  <w:p w:rsidR="00D642DC" w:rsidRDefault="00F836B2"/>
  <w:p w:rsidR="00D642DC" w:rsidRDefault="00F836B2"/>
  <w:p w:rsidR="00D642DC" w:rsidRDefault="00F836B2"/>
  <w:p w:rsidR="00D642DC" w:rsidRDefault="00F836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E8"/>
    <w:rsid w:val="008E66E8"/>
    <w:rsid w:val="00F8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6E8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6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6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66E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梅子叶</dc:creator>
  <cp:keywords/>
  <dc:description/>
  <cp:lastModifiedBy>梅子叶</cp:lastModifiedBy>
  <cp:revision>2</cp:revision>
  <dcterms:created xsi:type="dcterms:W3CDTF">2020-04-27T02:12:00Z</dcterms:created>
  <dcterms:modified xsi:type="dcterms:W3CDTF">2020-04-27T02:12:00Z</dcterms:modified>
</cp:coreProperties>
</file>