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广东省产教评技能生态链链主单位申报表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19"/>
        <w:gridCol w:w="1266"/>
        <w:gridCol w:w="2"/>
        <w:gridCol w:w="1274"/>
        <w:gridCol w:w="3"/>
        <w:gridCol w:w="993"/>
        <w:gridCol w:w="563"/>
        <w:gridCol w:w="5"/>
        <w:gridCol w:w="718"/>
        <w:gridCol w:w="836"/>
        <w:gridCol w:w="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一、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30"/>
                <w:szCs w:val="30"/>
                <w:lang w:eastAsia="zh-CN"/>
              </w:rPr>
              <w:t>链主单位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35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  <w:tc>
          <w:tcPr>
            <w:tcW w:w="1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2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  <w:tc>
          <w:tcPr>
            <w:tcW w:w="1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法人代表</w:t>
            </w:r>
          </w:p>
        </w:tc>
        <w:tc>
          <w:tcPr>
            <w:tcW w:w="2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35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  <w:tc>
          <w:tcPr>
            <w:tcW w:w="1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经济类型</w:t>
            </w:r>
          </w:p>
        </w:tc>
        <w:tc>
          <w:tcPr>
            <w:tcW w:w="739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龙头企业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上市公司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产教融合型企业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其他类型企业（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1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职工总数</w:t>
            </w:r>
          </w:p>
        </w:tc>
        <w:tc>
          <w:tcPr>
            <w:tcW w:w="353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  <w:tc>
          <w:tcPr>
            <w:tcW w:w="1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职工人数</w:t>
            </w:r>
          </w:p>
        </w:tc>
        <w:tc>
          <w:tcPr>
            <w:tcW w:w="2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所属行业</w:t>
            </w:r>
          </w:p>
        </w:tc>
        <w:tc>
          <w:tcPr>
            <w:tcW w:w="739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7" w:hRule="atLeast"/>
          <w:jc w:val="center"/>
        </w:trPr>
        <w:tc>
          <w:tcPr>
            <w:tcW w:w="14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739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详细阐述企业主营业务，可以对主营业务进行细分，主营业务的各细分领域最近1年收入额度、占企业主营业务总收入的比例情况。主营业务发展对岗位技能人才的需求分析。建设技能生态链与主营业务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lang w:eastAsia="zh-CN"/>
              </w:rPr>
              <w:t>链主单位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主营业务相对应的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lang w:eastAsia="zh-CN"/>
              </w:rPr>
              <w:t>技术技能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企业岗位名称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岗位当前用工数量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可实习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岗位数量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生态链可实习岗位数量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对应职业名称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二、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30"/>
                <w:szCs w:val="30"/>
                <w:lang w:eastAsia="zh-CN"/>
              </w:rPr>
              <w:t>链员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lang w:eastAsia="zh-CN"/>
              </w:rPr>
              <w:t>链员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企业名称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岗位名称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岗位当前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用工数量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可实习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岗位数量</w:t>
            </w: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联系人与电话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三、合作院校基本情况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合作院校名称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专业名称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学生数量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合作时间</w:t>
            </w: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联系人与电话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宋体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四、学生学徒培养计划基本情况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类型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职业（工种）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技能等级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拟开班时间与培养期限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人数</w:t>
            </w: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合作院校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链主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776"/>
        <w:gridCol w:w="209"/>
        <w:gridCol w:w="1276"/>
        <w:gridCol w:w="1559"/>
        <w:gridCol w:w="155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生态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9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五、技培生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30"/>
                <w:szCs w:val="30"/>
                <w:lang w:eastAsia="zh-CN"/>
              </w:rPr>
              <w:t>学徒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培养计划基本情况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类型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职业（工种）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技能等级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拟开班时间与培养期限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人数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合作院校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链主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生态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企业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技能生态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链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具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体实施方案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9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企业拟构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建的产教评技能生态链有关内容（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包括但不限于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技能岗位、标准开发、教学资源、过程管理、人才评价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信息平台、当地产业园区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等情况，重点阐述申报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链主单位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的优势和构建生态链的计划），以及开展学生学徒、技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培生培养人数、职业（工种）、技能等级、合作院校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、质量内控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等，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以及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对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表格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一至五的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详细情况补充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。链主单位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申请成为社会培训评价机构的还应根据粤人社函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〔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〕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76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号、粤技服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〔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〕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号文件要求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提供“三性五力”等相关材料。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申报企业（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lang w:eastAsia="zh-CN"/>
              </w:rPr>
              <w:t>链主单位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）意见</w:t>
            </w:r>
          </w:p>
        </w:tc>
        <w:tc>
          <w:tcPr>
            <w:tcW w:w="633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本企业承诺填报信息真实无误。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地级以上市人社部门推荐意见</w:t>
            </w:r>
          </w:p>
        </w:tc>
        <w:tc>
          <w:tcPr>
            <w:tcW w:w="633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经审核，信息无误，同意推荐。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850" w:h="16838"/>
      <w:pgMar w:top="2098" w:right="1531" w:bottom="1474" w:left="1531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仿宋_GB2312"/>
        <w:lang w:val="en-US" w:eastAsia="zh-C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69869"/>
    <w:rsid w:val="13F74827"/>
    <w:rsid w:val="17CDF395"/>
    <w:rsid w:val="1ABA4A99"/>
    <w:rsid w:val="1BF7B46C"/>
    <w:rsid w:val="1C518D70"/>
    <w:rsid w:val="1F4CFC9B"/>
    <w:rsid w:val="27FF009F"/>
    <w:rsid w:val="2FEE86C0"/>
    <w:rsid w:val="38ACE40F"/>
    <w:rsid w:val="3EBB4EB7"/>
    <w:rsid w:val="3FDF4933"/>
    <w:rsid w:val="45FD57F9"/>
    <w:rsid w:val="46F70CCE"/>
    <w:rsid w:val="4FFF43F4"/>
    <w:rsid w:val="51FED7AB"/>
    <w:rsid w:val="55CFA2FB"/>
    <w:rsid w:val="57ABB602"/>
    <w:rsid w:val="57B30A4D"/>
    <w:rsid w:val="57FE57B4"/>
    <w:rsid w:val="5B7F09C8"/>
    <w:rsid w:val="5BBB5FC5"/>
    <w:rsid w:val="5BEF3C88"/>
    <w:rsid w:val="5DEC348E"/>
    <w:rsid w:val="5DFB9BC3"/>
    <w:rsid w:val="5EFA7CCD"/>
    <w:rsid w:val="5FAF8140"/>
    <w:rsid w:val="5FF81D71"/>
    <w:rsid w:val="67AFC008"/>
    <w:rsid w:val="67B7C0D3"/>
    <w:rsid w:val="6BF7FF46"/>
    <w:rsid w:val="6BFBFE70"/>
    <w:rsid w:val="6EBFE678"/>
    <w:rsid w:val="6EFF7E8E"/>
    <w:rsid w:val="6FFD07E7"/>
    <w:rsid w:val="6FFEBD25"/>
    <w:rsid w:val="715ED476"/>
    <w:rsid w:val="73EF61FC"/>
    <w:rsid w:val="73FE719D"/>
    <w:rsid w:val="753774E4"/>
    <w:rsid w:val="75FB11FE"/>
    <w:rsid w:val="77DF9E9F"/>
    <w:rsid w:val="77F230A7"/>
    <w:rsid w:val="7BBB4CC5"/>
    <w:rsid w:val="7BBECDB6"/>
    <w:rsid w:val="7BEF6DAF"/>
    <w:rsid w:val="7CEDC80E"/>
    <w:rsid w:val="7CFBBC93"/>
    <w:rsid w:val="7DFE81C2"/>
    <w:rsid w:val="7EEE1CF5"/>
    <w:rsid w:val="7EF34481"/>
    <w:rsid w:val="7EFD6A10"/>
    <w:rsid w:val="7F7D58EC"/>
    <w:rsid w:val="7FA3A4D1"/>
    <w:rsid w:val="7FBD6163"/>
    <w:rsid w:val="7FDF39C3"/>
    <w:rsid w:val="7FF73340"/>
    <w:rsid w:val="7FF9D962"/>
    <w:rsid w:val="7FFA79B1"/>
    <w:rsid w:val="95BF03F5"/>
    <w:rsid w:val="9D4B5CFF"/>
    <w:rsid w:val="9EFBD170"/>
    <w:rsid w:val="AED38486"/>
    <w:rsid w:val="AFF46FDE"/>
    <w:rsid w:val="B12D9BC1"/>
    <w:rsid w:val="B2FF6CD4"/>
    <w:rsid w:val="B5AFD59F"/>
    <w:rsid w:val="B7FEC88F"/>
    <w:rsid w:val="B9FE5089"/>
    <w:rsid w:val="BAFFD595"/>
    <w:rsid w:val="BB4D5BC1"/>
    <w:rsid w:val="BB5CA3D8"/>
    <w:rsid w:val="BECEEC5C"/>
    <w:rsid w:val="BFFBBC89"/>
    <w:rsid w:val="BFFF98C9"/>
    <w:rsid w:val="CB3DED92"/>
    <w:rsid w:val="CBD7F344"/>
    <w:rsid w:val="CDFEAE1C"/>
    <w:rsid w:val="CFBEACB1"/>
    <w:rsid w:val="DDB3CB4F"/>
    <w:rsid w:val="DE7F0BBB"/>
    <w:rsid w:val="DEB973B6"/>
    <w:rsid w:val="DEFC6F56"/>
    <w:rsid w:val="DEFD96F6"/>
    <w:rsid w:val="DFF69869"/>
    <w:rsid w:val="E75B2680"/>
    <w:rsid w:val="E8FE890E"/>
    <w:rsid w:val="E9F71EFB"/>
    <w:rsid w:val="E9FFD2B4"/>
    <w:rsid w:val="EDBFCC6B"/>
    <w:rsid w:val="EDFF30CF"/>
    <w:rsid w:val="EE784EE6"/>
    <w:rsid w:val="EFB96CCB"/>
    <w:rsid w:val="EFBF8097"/>
    <w:rsid w:val="EFCD7F98"/>
    <w:rsid w:val="EFD79BC9"/>
    <w:rsid w:val="EFE178F5"/>
    <w:rsid w:val="EFF265EC"/>
    <w:rsid w:val="EFF70218"/>
    <w:rsid w:val="F1EBC379"/>
    <w:rsid w:val="F2FCA137"/>
    <w:rsid w:val="F3CF4B5D"/>
    <w:rsid w:val="F5FFE09A"/>
    <w:rsid w:val="F6ABA3DC"/>
    <w:rsid w:val="F6CD624D"/>
    <w:rsid w:val="F6FF2D62"/>
    <w:rsid w:val="F6FF4302"/>
    <w:rsid w:val="FAF704BE"/>
    <w:rsid w:val="FB65C9E5"/>
    <w:rsid w:val="FB7B7DCE"/>
    <w:rsid w:val="FBC38884"/>
    <w:rsid w:val="FBEA370F"/>
    <w:rsid w:val="FD7F0237"/>
    <w:rsid w:val="FDB77B01"/>
    <w:rsid w:val="FDD90BD7"/>
    <w:rsid w:val="FE9FDD3E"/>
    <w:rsid w:val="FEE75382"/>
    <w:rsid w:val="FF8D4F30"/>
    <w:rsid w:val="FFA3C1A5"/>
    <w:rsid w:val="FFBDA4D7"/>
    <w:rsid w:val="FFBE7325"/>
    <w:rsid w:val="FFC7C5CB"/>
    <w:rsid w:val="FFDF798D"/>
    <w:rsid w:val="FFF7E911"/>
    <w:rsid w:val="FFFAB80A"/>
    <w:rsid w:val="FFFB23F7"/>
    <w:rsid w:val="FF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公文正文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仿宋"/>
      <w:sz w:val="32"/>
    </w:rPr>
  </w:style>
  <w:style w:type="paragraph" w:customStyle="1" w:styleId="12">
    <w:name w:val="公文标题"/>
    <w:basedOn w:val="11"/>
    <w:next w:val="11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paragraph" w:customStyle="1" w:styleId="13">
    <w:name w:val="公文标题1"/>
    <w:basedOn w:val="11"/>
    <w:next w:val="11"/>
    <w:qFormat/>
    <w:uiPriority w:val="0"/>
    <w:rPr>
      <w:rFonts w:ascii="Times New Roman" w:hAnsi="Times New Roman" w:eastAsia="黑体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2024-04-03T14:04:00Z</dcterms:created>
  <dc:creator>杨力</dc:creator>
  <cp:lastModifiedBy>杨力</cp:lastModifiedBy>
  <dcterms:modified xsi:type="dcterms:W3CDTF">2024-04-07T15:34:14Z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31777DD6707F15EBFE1E0A661EEEE038</vt:lpwstr>
  </property>
</Properties>
</file>