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2"/>
          <w:sz w:val="32"/>
          <w:szCs w:val="32"/>
        </w:rPr>
        <w:t>附件2</w:t>
      </w:r>
    </w:p>
    <w:p>
      <w:pPr>
        <w:rPr>
          <w:rFonts w:hint="default" w:ascii="Times New Roman" w:hAnsi="Times New Roman" w:eastAsia="黑体" w:cs="Times New Roman"/>
          <w:b w:val="0"/>
          <w:bCs w:val="0"/>
          <w:snapToGrid/>
          <w:spacing w:val="0"/>
          <w:kern w:val="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/>
          <w:spacing w:val="-1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spacing w:val="-10"/>
          <w:kern w:val="2"/>
          <w:sz w:val="44"/>
          <w:szCs w:val="44"/>
        </w:rPr>
        <w:t>《广州市境外职业技能比照认定目录》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/>
          <w:spacing w:val="-1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spacing w:val="-10"/>
          <w:kern w:val="2"/>
          <w:sz w:val="44"/>
          <w:szCs w:val="44"/>
        </w:rPr>
        <w:t>证书项目推荐表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/>
          <w:spacing w:val="-10"/>
          <w:kern w:val="2"/>
          <w:sz w:val="44"/>
          <w:szCs w:val="44"/>
        </w:rPr>
      </w:pPr>
    </w:p>
    <w:tbl>
      <w:tblPr>
        <w:tblStyle w:val="6"/>
        <w:tblW w:w="83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1869"/>
        <w:gridCol w:w="422"/>
        <w:gridCol w:w="2099"/>
        <w:gridCol w:w="736"/>
        <w:gridCol w:w="823"/>
        <w:gridCol w:w="1162"/>
        <w:gridCol w:w="12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5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bCs/>
                <w:i/>
                <w:iCs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一、推荐单位信息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机构名称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机构地址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信用代码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单位负责人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联系手机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业务联系人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联系手机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办公电话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5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bCs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二、国（境）外证书项目信息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境外证书名称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中文名称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（译名）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所属国别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领域（专业）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中方合作机构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4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4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是否有中方实施单位，如有请填写，没有可以为空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证书查询网址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4"/>
                <w:szCs w:val="21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2063" w:hRule="exac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境外证书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基本情况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详细描述境外证书基本情况、认定标准、培训体系、权威认证情况、证书社会影响力情况、获证人员的行业分布情况等，并附相关佐证材料。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2428" w:hRule="exac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发证机构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境外证书发证机构的基本信息、机构规模、人员构成等，并附相关佐证材料。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2162" w:hRule="exac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评价标准和国家职业技能标准(行业企业评价规范)的对比情况</w:t>
            </w:r>
          </w:p>
        </w:tc>
        <w:tc>
          <w:tcPr>
            <w:tcW w:w="6489" w:type="dxa"/>
            <w:gridSpan w:val="6"/>
          </w:tcPr>
          <w:p>
            <w:pPr>
              <w:pStyle w:val="7"/>
              <w:wordWrap w:val="0"/>
              <w:ind w:firstLine="0" w:firstLineChars="0"/>
              <w:rPr>
                <w:rFonts w:ascii="Times New Roman" w:hAnsi="Times New Roman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lang w:eastAsia="zh-CN"/>
              </w:rPr>
              <w:t>详细描述境外证书项目考核标准与国家职业技能标准（行业企业评价规范）的对比分析，可另附材料说明。</w:t>
            </w:r>
          </w:p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2810" w:hRule="exac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证书样式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（图片）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35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三、境外证书比照建议</w:t>
            </w:r>
          </w:p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境外证书与我国职业分类大典中的技能类（3-6大类）职业的比对关系建议。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境外证书项目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/级别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拟对应我国职业（工种）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对应技能等级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1、2、3、4、5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职业编码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CSDA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认证-国际软件工程师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计算机程序设计员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3级（高级）</w:t>
            </w:r>
          </w:p>
        </w:tc>
        <w:tc>
          <w:tcPr>
            <w:tcW w:w="1247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4-04-05-01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5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bCs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四、推荐单位意见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8358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同意推荐。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（公章/签字）：</w:t>
            </w:r>
            <w:r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wordWrap w:val="0"/>
              <w:ind w:firstLine="560" w:firstLineChars="200"/>
              <w:jc w:val="right"/>
              <w:rPr>
                <w:rFonts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D0D0D" w:themeColor="text1" w:themeTint="F2"/>
                <w:kern w:val="0"/>
                <w:sz w:val="28"/>
                <w:szCs w:val="28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  月   日     </w:t>
            </w: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填表说明：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所提交的证书项目应为技能类为主，“拟对应我国职业（工种）”是指国家职业分类大典中3-6大类技能类职业（职业分类查询地址：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http://www.osta.org.cn/fenlei.html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推荐单位意见处须签字或盖章。</w:t>
      </w:r>
    </w:p>
    <w:p>
      <w:pPr>
        <w:spacing w:line="600" w:lineRule="exact"/>
        <w:ind w:firstLine="480" w:firstLineChars="200"/>
        <w:rPr>
          <w:rFonts w:hint="default" w:ascii="Times New Roman" w:hAnsi="Times New Roman" w:eastAsia="仿宋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16110"/>
    <w:rsid w:val="330414F8"/>
    <w:rsid w:val="4C8D2972"/>
    <w:rsid w:val="515E0C76"/>
    <w:rsid w:val="5D3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缩进 New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2024-05-31T10:06:55Z</dcterms:created>
  <cp:lastModifiedBy>郑晓闲</cp:lastModifiedBy>
  <dcterms:modified xsi:type="dcterms:W3CDTF">2024-05-31T10:11:15Z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04F9D1996AC54A769BCB92D56D63B70A</vt:lpwstr>
  </property>
</Properties>
</file>