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附表4</w:t>
      </w:r>
    </w:p>
    <w:p>
      <w:pPr>
        <w:pStyle w:val="5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红棉大师（市级技能大师）工作室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313" w:afterLines="1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申报基本情况表</w:t>
      </w:r>
    </w:p>
    <w:tbl>
      <w:tblPr>
        <w:tblStyle w:val="2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1830"/>
        <w:gridCol w:w="2310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所在区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单位性质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  <w:t>职业（工种）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带头人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27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一、技能大师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1.技能水平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2.行业贡献</w:t>
            </w:r>
          </w:p>
        </w:tc>
        <w:tc>
          <w:tcPr>
            <w:tcW w:w="50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3.培养能力</w:t>
            </w:r>
          </w:p>
        </w:tc>
        <w:tc>
          <w:tcPr>
            <w:tcW w:w="50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二、申报单位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1、项目单位基本情况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2、制度建设情况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3、推广情况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三、培养能力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1、场地条件</w:t>
            </w:r>
          </w:p>
        </w:tc>
        <w:tc>
          <w:tcPr>
            <w:tcW w:w="50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2、装备条件</w:t>
            </w:r>
          </w:p>
        </w:tc>
        <w:tc>
          <w:tcPr>
            <w:tcW w:w="50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3、培养能力</w:t>
            </w:r>
          </w:p>
        </w:tc>
        <w:tc>
          <w:tcPr>
            <w:tcW w:w="50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36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四、配套支持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情况</w:t>
            </w: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1、资金支持</w:t>
            </w:r>
          </w:p>
        </w:tc>
        <w:tc>
          <w:tcPr>
            <w:tcW w:w="50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36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2、配套扶持</w:t>
            </w:r>
          </w:p>
        </w:tc>
        <w:tc>
          <w:tcPr>
            <w:tcW w:w="508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86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五、其他说明</w:t>
            </w:r>
          </w:p>
        </w:tc>
        <w:tc>
          <w:tcPr>
            <w:tcW w:w="508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3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1"/>
    <w:basedOn w:val="5"/>
    <w:next w:val="5"/>
    <w:qFormat/>
    <w:uiPriority w:val="0"/>
    <w:rPr>
      <w:rFonts w:ascii="Times New Roman" w:hAnsi="Times New Roman" w:eastAsia="黑体"/>
    </w:rPr>
  </w:style>
  <w:style w:type="paragraph" w:customStyle="1" w:styleId="5">
    <w:name w:val="公文正文"/>
    <w:basedOn w:val="1"/>
    <w:qFormat/>
    <w:uiPriority w:val="0"/>
    <w:pPr>
      <w:overflowPunct w:val="0"/>
      <w:spacing w:line="600" w:lineRule="exact"/>
      <w:ind w:firstLine="420" w:firstLineChars="200"/>
    </w:pPr>
    <w:rPr>
      <w:rFonts w:ascii="Times New Roman" w:hAnsi="Times New Roman" w:eastAsia="仿宋_GB2312" w:cs="仿宋"/>
      <w:sz w:val="32"/>
    </w:rPr>
  </w:style>
  <w:style w:type="paragraph" w:customStyle="1" w:styleId="6">
    <w:name w:val="公文标题"/>
    <w:basedOn w:val="5"/>
    <w:next w:val="5"/>
    <w:qFormat/>
    <w:uiPriority w:val="0"/>
    <w:pPr>
      <w:ind w:firstLine="0" w:firstLineChars="0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2024-08-23T02:53:15Z</dcterms:created>
  <cp:lastModifiedBy>郑晓闲</cp:lastModifiedBy>
  <dcterms:modified xsi:type="dcterms:W3CDTF">2024-08-23T02:53:31Z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1B4D780F5C6242128EBD514DFD84C82D</vt:lpwstr>
  </property>
</Properties>
</file>